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E42CC" w14:textId="77777777" w:rsidR="00E010A1" w:rsidRDefault="007A12C7" w:rsidP="004F3E2D">
      <w:pPr>
        <w:jc w:val="center"/>
        <w:rPr>
          <w:rFonts w:ascii="Poppins" w:eastAsia="Times New Roman" w:hAnsi="Poppins" w:cs="Times New Roman"/>
          <w:sz w:val="28"/>
          <w:szCs w:val="28"/>
        </w:rPr>
      </w:pPr>
      <w:r>
        <w:rPr>
          <w:rFonts w:ascii="Poppins" w:eastAsia="Times New Roman" w:hAnsi="Poppins" w:cs="Times New Roman"/>
          <w:b/>
          <w:sz w:val="28"/>
          <w:szCs w:val="28"/>
        </w:rPr>
        <w:t>Notulen Dagelijks Bestuur GR NEF</w:t>
      </w:r>
    </w:p>
    <w:tbl>
      <w:tblPr>
        <w:tblStyle w:val="Tabelraster"/>
        <w:tblW w:w="9080" w:type="dxa"/>
        <w:tblBorders>
          <w:top w:val="nil"/>
          <w:left w:val="nil"/>
          <w:bottom w:val="nil"/>
          <w:right w:val="nil"/>
          <w:insideH w:val="nil"/>
          <w:insideV w:val="nil"/>
        </w:tblBorders>
        <w:tblLayout w:type="fixed"/>
        <w:tblLook w:val="04A0" w:firstRow="1" w:lastRow="0" w:firstColumn="1" w:lastColumn="0" w:noHBand="0" w:noVBand="1"/>
      </w:tblPr>
      <w:tblGrid>
        <w:gridCol w:w="1604"/>
        <w:gridCol w:w="7476"/>
      </w:tblGrid>
      <w:tr w:rsidR="00E010A1" w14:paraId="719356EE" w14:textId="77777777">
        <w:tc>
          <w:tcPr>
            <w:tcW w:w="1604" w:type="dxa"/>
            <w:tcMar>
              <w:left w:w="0" w:type="dxa"/>
              <w:right w:w="0" w:type="dxa"/>
            </w:tcMar>
          </w:tcPr>
          <w:p w14:paraId="169567D3" w14:textId="77777777" w:rsidR="00E010A1" w:rsidRDefault="007A12C7" w:rsidP="004F3E2D">
            <w:pPr>
              <w:jc w:val="both"/>
              <w:rPr>
                <w:rFonts w:ascii="Poppins" w:eastAsia="Times New Roman" w:hAnsi="Poppins" w:cs="Times New Roman"/>
              </w:rPr>
            </w:pPr>
            <w:r>
              <w:rPr>
                <w:rFonts w:ascii="Poppins" w:eastAsia="Times New Roman" w:hAnsi="Poppins" w:cs="Times New Roman"/>
                <w:b/>
              </w:rPr>
              <w:t>Datum</w:t>
            </w:r>
          </w:p>
        </w:tc>
        <w:tc>
          <w:tcPr>
            <w:tcW w:w="7476" w:type="dxa"/>
            <w:tcMar>
              <w:left w:w="0" w:type="dxa"/>
              <w:right w:w="0" w:type="dxa"/>
            </w:tcMar>
          </w:tcPr>
          <w:p w14:paraId="7CBCC9B6" w14:textId="77777777" w:rsidR="00E010A1" w:rsidRDefault="007A12C7" w:rsidP="004F3E2D">
            <w:pPr>
              <w:jc w:val="both"/>
              <w:rPr>
                <w:rFonts w:ascii="Poppins" w:eastAsia="Times New Roman" w:hAnsi="Poppins" w:cs="Times New Roman"/>
              </w:rPr>
            </w:pPr>
            <w:r>
              <w:rPr>
                <w:rFonts w:ascii="Poppins" w:eastAsia="Times New Roman" w:hAnsi="Poppins" w:cs="Times New Roman"/>
              </w:rPr>
              <w:t>11-09-2025</w:t>
            </w:r>
          </w:p>
        </w:tc>
      </w:tr>
      <w:tr w:rsidR="00E010A1" w14:paraId="69400748" w14:textId="77777777">
        <w:tc>
          <w:tcPr>
            <w:tcW w:w="1604" w:type="dxa"/>
            <w:tcMar>
              <w:left w:w="0" w:type="dxa"/>
              <w:right w:w="0" w:type="dxa"/>
            </w:tcMar>
          </w:tcPr>
          <w:p w14:paraId="3C7AE691" w14:textId="77777777" w:rsidR="00E010A1" w:rsidRDefault="007A12C7" w:rsidP="004F3E2D">
            <w:pPr>
              <w:jc w:val="both"/>
              <w:rPr>
                <w:rFonts w:ascii="Poppins" w:eastAsia="Times New Roman" w:hAnsi="Poppins" w:cs="Times New Roman"/>
              </w:rPr>
            </w:pPr>
            <w:r>
              <w:rPr>
                <w:rFonts w:ascii="Poppins" w:eastAsia="Times New Roman" w:hAnsi="Poppins" w:cs="Times New Roman"/>
                <w:b/>
              </w:rPr>
              <w:t>Tijd</w:t>
            </w:r>
          </w:p>
        </w:tc>
        <w:tc>
          <w:tcPr>
            <w:tcW w:w="7476" w:type="dxa"/>
            <w:tcMar>
              <w:left w:w="0" w:type="dxa"/>
              <w:right w:w="0" w:type="dxa"/>
            </w:tcMar>
          </w:tcPr>
          <w:p w14:paraId="51EC1720" w14:textId="77777777" w:rsidR="00E010A1" w:rsidRDefault="007A12C7" w:rsidP="004F3E2D">
            <w:pPr>
              <w:jc w:val="both"/>
              <w:rPr>
                <w:rFonts w:ascii="Poppins" w:eastAsia="Times New Roman" w:hAnsi="Poppins" w:cs="Times New Roman"/>
              </w:rPr>
            </w:pPr>
            <w:r>
              <w:rPr>
                <w:rFonts w:ascii="Poppins" w:eastAsia="Times New Roman" w:hAnsi="Poppins" w:cs="Times New Roman"/>
              </w:rPr>
              <w:t>14:45 - 15:45</w:t>
            </w:r>
          </w:p>
        </w:tc>
      </w:tr>
      <w:tr w:rsidR="00E010A1" w14:paraId="06FFB861" w14:textId="77777777">
        <w:tc>
          <w:tcPr>
            <w:tcW w:w="1604" w:type="dxa"/>
            <w:tcMar>
              <w:left w:w="0" w:type="dxa"/>
              <w:right w:w="0" w:type="dxa"/>
            </w:tcMar>
          </w:tcPr>
          <w:p w14:paraId="58643B22" w14:textId="77777777" w:rsidR="00E010A1" w:rsidRDefault="007A12C7" w:rsidP="004F3E2D">
            <w:pPr>
              <w:jc w:val="both"/>
              <w:rPr>
                <w:rFonts w:ascii="Poppins" w:eastAsia="Times New Roman" w:hAnsi="Poppins" w:cs="Times New Roman"/>
              </w:rPr>
            </w:pPr>
            <w:r>
              <w:rPr>
                <w:rFonts w:ascii="Poppins" w:eastAsia="Times New Roman" w:hAnsi="Poppins" w:cs="Times New Roman"/>
                <w:b/>
              </w:rPr>
              <w:t>Locatie</w:t>
            </w:r>
          </w:p>
        </w:tc>
        <w:tc>
          <w:tcPr>
            <w:tcW w:w="7476" w:type="dxa"/>
            <w:tcMar>
              <w:left w:w="0" w:type="dxa"/>
              <w:right w:w="0" w:type="dxa"/>
            </w:tcMar>
          </w:tcPr>
          <w:p w14:paraId="183D695C" w14:textId="77777777" w:rsidR="00E010A1" w:rsidRDefault="007A12C7" w:rsidP="004F3E2D">
            <w:pPr>
              <w:jc w:val="both"/>
              <w:rPr>
                <w:rFonts w:ascii="Poppins" w:eastAsia="Times New Roman" w:hAnsi="Poppins" w:cs="Times New Roman"/>
              </w:rPr>
            </w:pPr>
            <w:r>
              <w:rPr>
                <w:rFonts w:ascii="Poppins" w:eastAsia="Times New Roman" w:hAnsi="Poppins" w:cs="Times New Roman"/>
              </w:rPr>
              <w:t>Dokwurk</w:t>
            </w:r>
          </w:p>
        </w:tc>
      </w:tr>
      <w:tr w:rsidR="00E010A1" w14:paraId="45A711EC" w14:textId="77777777">
        <w:tc>
          <w:tcPr>
            <w:tcW w:w="1604" w:type="dxa"/>
            <w:tcMar>
              <w:left w:w="0" w:type="dxa"/>
              <w:right w:w="0" w:type="dxa"/>
            </w:tcMar>
          </w:tcPr>
          <w:p w14:paraId="1B511F6E" w14:textId="77777777" w:rsidR="00E010A1" w:rsidRDefault="007A12C7" w:rsidP="004F3E2D">
            <w:pPr>
              <w:jc w:val="both"/>
              <w:rPr>
                <w:rFonts w:ascii="Poppins" w:eastAsia="Times New Roman" w:hAnsi="Poppins" w:cs="Times New Roman"/>
              </w:rPr>
            </w:pPr>
            <w:r>
              <w:rPr>
                <w:rFonts w:ascii="Poppins" w:eastAsia="Times New Roman" w:hAnsi="Poppins" w:cs="Times New Roman"/>
                <w:b/>
              </w:rPr>
              <w:t>Voorzitter</w:t>
            </w:r>
          </w:p>
        </w:tc>
        <w:tc>
          <w:tcPr>
            <w:tcW w:w="7476" w:type="dxa"/>
            <w:tcMar>
              <w:left w:w="0" w:type="dxa"/>
              <w:right w:w="0" w:type="dxa"/>
            </w:tcMar>
          </w:tcPr>
          <w:p w14:paraId="122F8FA9" w14:textId="77777777" w:rsidR="00E010A1" w:rsidRDefault="007A12C7" w:rsidP="004F3E2D">
            <w:pPr>
              <w:jc w:val="both"/>
              <w:rPr>
                <w:rFonts w:ascii="Poppins" w:eastAsia="Times New Roman" w:hAnsi="Poppins" w:cs="Times New Roman"/>
              </w:rPr>
            </w:pPr>
            <w:r>
              <w:rPr>
                <w:rFonts w:ascii="Poppins" w:eastAsia="Times New Roman" w:hAnsi="Poppins" w:cs="Times New Roman"/>
              </w:rPr>
              <w:t>R. Kempenaar</w:t>
            </w:r>
          </w:p>
        </w:tc>
      </w:tr>
    </w:tbl>
    <w:p w14:paraId="3567682C" w14:textId="77777777" w:rsidR="00E010A1" w:rsidRDefault="00E010A1" w:rsidP="004F3E2D">
      <w:pPr>
        <w:jc w:val="both"/>
        <w:rPr>
          <w:rFonts w:ascii="Poppins" w:eastAsia="Times New Roman" w:hAnsi="Poppins" w:cs="Times New Roman"/>
          <w:sz w:val="16"/>
          <w:szCs w:val="16"/>
        </w:rPr>
      </w:pPr>
    </w:p>
    <w:tbl>
      <w:tblPr>
        <w:tblStyle w:val="Tabelraster"/>
        <w:tblW w:w="10773" w:type="dxa"/>
        <w:tblBorders>
          <w:top w:val="nil"/>
          <w:left w:val="nil"/>
          <w:bottom w:val="nil"/>
          <w:right w:val="nil"/>
          <w:insideH w:val="nil"/>
          <w:insideV w:val="nil"/>
        </w:tblBorders>
        <w:tblLayout w:type="fixed"/>
        <w:tblLook w:val="04A0" w:firstRow="1" w:lastRow="0" w:firstColumn="1" w:lastColumn="0" w:noHBand="0" w:noVBand="1"/>
      </w:tblPr>
      <w:tblGrid>
        <w:gridCol w:w="709"/>
        <w:gridCol w:w="10064"/>
      </w:tblGrid>
      <w:tr w:rsidR="00E010A1" w14:paraId="0F3D1435" w14:textId="77777777" w:rsidTr="004F3E2D">
        <w:tc>
          <w:tcPr>
            <w:tcW w:w="709" w:type="dxa"/>
            <w:shd w:val="clear" w:color="auto" w:fill="E7E6E6" w:themeFill="background2"/>
          </w:tcPr>
          <w:p w14:paraId="5B1426DD" w14:textId="77777777" w:rsidR="00E010A1" w:rsidRDefault="00E010A1" w:rsidP="004F3E2D">
            <w:pPr>
              <w:jc w:val="both"/>
              <w:rPr>
                <w:rFonts w:ascii="Poppins" w:eastAsia="Times New Roman" w:hAnsi="Poppins" w:cs="Times New Roman"/>
              </w:rPr>
            </w:pPr>
          </w:p>
        </w:tc>
        <w:tc>
          <w:tcPr>
            <w:tcW w:w="10064" w:type="dxa"/>
            <w:shd w:val="clear" w:color="auto" w:fill="E7E6E6" w:themeFill="background2"/>
          </w:tcPr>
          <w:p w14:paraId="2F23E60C" w14:textId="77777777" w:rsidR="00E010A1" w:rsidRDefault="00E010A1" w:rsidP="004F3E2D">
            <w:pPr>
              <w:jc w:val="both"/>
              <w:rPr>
                <w:rFonts w:ascii="Poppins" w:eastAsia="Times New Roman" w:hAnsi="Poppins" w:cs="Times New Roman"/>
              </w:rPr>
            </w:pPr>
          </w:p>
        </w:tc>
      </w:tr>
      <w:tr w:rsidR="00E010A1" w14:paraId="5DFC2C31" w14:textId="77777777" w:rsidTr="004F3E2D">
        <w:tc>
          <w:tcPr>
            <w:tcW w:w="709" w:type="dxa"/>
          </w:tcPr>
          <w:p w14:paraId="353CF16C" w14:textId="77777777" w:rsidR="00E010A1" w:rsidRDefault="007A12C7" w:rsidP="004F3E2D">
            <w:pPr>
              <w:jc w:val="both"/>
              <w:rPr>
                <w:rFonts w:ascii="Poppins" w:eastAsia="Times New Roman" w:hAnsi="Poppins" w:cs="Times New Roman"/>
              </w:rPr>
            </w:pPr>
            <w:r>
              <w:rPr>
                <w:rFonts w:ascii="Poppins" w:eastAsia="Times New Roman" w:hAnsi="Poppins" w:cs="Times New Roman"/>
                <w:b/>
              </w:rPr>
              <w:t>1</w:t>
            </w:r>
          </w:p>
          <w:p w14:paraId="7E06909A" w14:textId="77777777" w:rsidR="00E010A1" w:rsidRDefault="00E010A1" w:rsidP="004F3E2D">
            <w:pPr>
              <w:jc w:val="both"/>
              <w:rPr>
                <w:rFonts w:ascii="Poppins" w:eastAsia="Times New Roman" w:hAnsi="Poppins" w:cs="Times New Roman"/>
                <w:sz w:val="16"/>
                <w:szCs w:val="16"/>
              </w:rPr>
            </w:pPr>
          </w:p>
        </w:tc>
        <w:tc>
          <w:tcPr>
            <w:tcW w:w="10064" w:type="dxa"/>
          </w:tcPr>
          <w:p w14:paraId="5CE65203" w14:textId="77777777" w:rsidR="00E010A1" w:rsidRDefault="007A12C7" w:rsidP="004F3E2D">
            <w:pPr>
              <w:jc w:val="both"/>
              <w:rPr>
                <w:rFonts w:ascii="Poppins" w:eastAsia="Times New Roman" w:hAnsi="Poppins" w:cs="Times New Roman"/>
              </w:rPr>
            </w:pPr>
            <w:r>
              <w:rPr>
                <w:rFonts w:ascii="Poppins" w:eastAsia="Times New Roman" w:hAnsi="Poppins" w:cs="Times New Roman"/>
                <w:b/>
              </w:rPr>
              <w:t>Opening</w:t>
            </w:r>
          </w:p>
          <w:p w14:paraId="7BFA4D4C" w14:textId="77777777" w:rsidR="004F3E2D" w:rsidRDefault="007A12C7" w:rsidP="004F3E2D">
            <w:pPr>
              <w:jc w:val="both"/>
              <w:divId w:val="1129053222"/>
              <w:rPr>
                <w:rFonts w:ascii="Poppins" w:hAnsi="Poppins"/>
              </w:rPr>
            </w:pPr>
            <w:r>
              <w:rPr>
                <w:rFonts w:ascii="Poppins" w:hAnsi="Poppins"/>
              </w:rPr>
              <w:t>De voorzitter opent de vergadering. </w:t>
            </w:r>
          </w:p>
          <w:p w14:paraId="485F792A" w14:textId="4C7447C2" w:rsidR="00E010A1" w:rsidRDefault="007A12C7" w:rsidP="004F3E2D">
            <w:pPr>
              <w:jc w:val="both"/>
              <w:divId w:val="1129053222"/>
            </w:pPr>
            <w:r>
              <w:rPr>
                <w:rFonts w:ascii="Poppins" w:hAnsi="Poppins"/>
              </w:rPr>
              <w:t>De heer Braaksma neemt via Teams deel aan deze vergadering.</w:t>
            </w:r>
          </w:p>
          <w:p w14:paraId="11B814A1" w14:textId="77777777" w:rsidR="00E010A1" w:rsidRDefault="00E010A1" w:rsidP="004F3E2D">
            <w:pPr>
              <w:jc w:val="both"/>
              <w:rPr>
                <w:rFonts w:ascii="Poppins" w:eastAsia="Times New Roman" w:hAnsi="Poppins" w:cs="Times New Roman"/>
                <w:sz w:val="16"/>
                <w:szCs w:val="16"/>
              </w:rPr>
            </w:pPr>
          </w:p>
        </w:tc>
      </w:tr>
      <w:tr w:rsidR="00E010A1" w14:paraId="30F3EC62" w14:textId="77777777" w:rsidTr="004F3E2D">
        <w:tc>
          <w:tcPr>
            <w:tcW w:w="709" w:type="dxa"/>
          </w:tcPr>
          <w:p w14:paraId="2E384D7C" w14:textId="77777777" w:rsidR="00E010A1" w:rsidRDefault="007A12C7" w:rsidP="004F3E2D">
            <w:pPr>
              <w:jc w:val="both"/>
              <w:rPr>
                <w:rFonts w:ascii="Poppins" w:eastAsia="Times New Roman" w:hAnsi="Poppins" w:cs="Times New Roman"/>
              </w:rPr>
            </w:pPr>
            <w:r>
              <w:rPr>
                <w:rFonts w:ascii="Poppins" w:eastAsia="Times New Roman" w:hAnsi="Poppins" w:cs="Times New Roman"/>
                <w:b/>
              </w:rPr>
              <w:t>2</w:t>
            </w:r>
          </w:p>
          <w:p w14:paraId="41016749" w14:textId="77777777" w:rsidR="00E010A1" w:rsidRDefault="00E010A1" w:rsidP="004F3E2D">
            <w:pPr>
              <w:jc w:val="both"/>
              <w:rPr>
                <w:rFonts w:ascii="Poppins" w:eastAsia="Times New Roman" w:hAnsi="Poppins" w:cs="Times New Roman"/>
                <w:sz w:val="16"/>
                <w:szCs w:val="16"/>
              </w:rPr>
            </w:pPr>
          </w:p>
        </w:tc>
        <w:tc>
          <w:tcPr>
            <w:tcW w:w="10064" w:type="dxa"/>
          </w:tcPr>
          <w:p w14:paraId="6DE4422B" w14:textId="77777777" w:rsidR="00E010A1" w:rsidRDefault="007A12C7" w:rsidP="004F3E2D">
            <w:pPr>
              <w:jc w:val="both"/>
              <w:rPr>
                <w:rFonts w:ascii="Poppins" w:eastAsia="Times New Roman" w:hAnsi="Poppins" w:cs="Times New Roman"/>
              </w:rPr>
            </w:pPr>
            <w:r>
              <w:rPr>
                <w:rFonts w:ascii="Poppins" w:eastAsia="Times New Roman" w:hAnsi="Poppins" w:cs="Times New Roman"/>
                <w:b/>
              </w:rPr>
              <w:t>Besluitenlijst d.d. 04-06-2025</w:t>
            </w:r>
          </w:p>
          <w:p w14:paraId="68CB65FA" w14:textId="77777777" w:rsidR="00E010A1" w:rsidRDefault="00E010A1" w:rsidP="004F3E2D">
            <w:pPr>
              <w:jc w:val="both"/>
              <w:rPr>
                <w:rFonts w:ascii="Poppins" w:eastAsia="Times New Roman" w:hAnsi="Poppins" w:cs="Times New Roman"/>
                <w:sz w:val="16"/>
                <w:szCs w:val="16"/>
              </w:rPr>
            </w:pPr>
          </w:p>
          <w:p w14:paraId="09A280A8" w14:textId="77777777" w:rsidR="004F3E2D" w:rsidRDefault="007A12C7" w:rsidP="004F3E2D">
            <w:pPr>
              <w:jc w:val="both"/>
              <w:divId w:val="49581605"/>
              <w:rPr>
                <w:rFonts w:ascii="Poppins" w:hAnsi="Poppins"/>
              </w:rPr>
            </w:pPr>
            <w:r>
              <w:rPr>
                <w:rStyle w:val="Zwaar"/>
                <w:rFonts w:ascii="Poppins" w:hAnsi="Poppins"/>
              </w:rPr>
              <w:t>Tekstueel:</w:t>
            </w:r>
            <w:r>
              <w:rPr>
                <w:rStyle w:val="Zwaar"/>
                <w:rFonts w:ascii="Poppins" w:hAnsi="Poppins"/>
              </w:rPr>
              <w:br/>
            </w:r>
            <w:r>
              <w:rPr>
                <w:rFonts w:ascii="Poppins" w:hAnsi="Poppins"/>
              </w:rPr>
              <w:t>Geen op- en/of aanmerkingen. De notulen worden conform vastgesteld.</w:t>
            </w:r>
          </w:p>
          <w:p w14:paraId="13A0DF99" w14:textId="77777777" w:rsidR="004F3E2D" w:rsidRDefault="007A12C7" w:rsidP="004F3E2D">
            <w:pPr>
              <w:jc w:val="both"/>
              <w:divId w:val="49581605"/>
              <w:rPr>
                <w:rStyle w:val="Zwaar"/>
                <w:rFonts w:ascii="Poppins" w:hAnsi="Poppins"/>
              </w:rPr>
            </w:pPr>
            <w:r>
              <w:rPr>
                <w:rFonts w:ascii="Poppins" w:hAnsi="Poppins"/>
              </w:rPr>
              <w:br/>
            </w:r>
            <w:r>
              <w:rPr>
                <w:rStyle w:val="Zwaar"/>
                <w:rFonts w:ascii="Poppins" w:hAnsi="Poppins"/>
              </w:rPr>
              <w:t>Naar aanleiding van:</w:t>
            </w:r>
          </w:p>
          <w:p w14:paraId="442298F1" w14:textId="1DAEB2F9" w:rsidR="00E010A1" w:rsidRDefault="007A12C7" w:rsidP="004F3E2D">
            <w:pPr>
              <w:jc w:val="both"/>
              <w:divId w:val="49581605"/>
            </w:pPr>
            <w:r>
              <w:rPr>
                <w:rFonts w:ascii="Poppins" w:hAnsi="Poppins"/>
              </w:rPr>
              <w:t>-</w:t>
            </w:r>
          </w:p>
          <w:p w14:paraId="7E5228CB" w14:textId="77777777" w:rsidR="00E010A1" w:rsidRDefault="00E010A1" w:rsidP="004F3E2D">
            <w:pPr>
              <w:jc w:val="both"/>
              <w:rPr>
                <w:rFonts w:ascii="Poppins" w:eastAsia="Times New Roman" w:hAnsi="Poppins" w:cs="Times New Roman"/>
                <w:sz w:val="16"/>
                <w:szCs w:val="16"/>
              </w:rPr>
            </w:pPr>
          </w:p>
        </w:tc>
      </w:tr>
      <w:tr w:rsidR="00E010A1" w14:paraId="556E8A28" w14:textId="77777777" w:rsidTr="004F3E2D">
        <w:tc>
          <w:tcPr>
            <w:tcW w:w="709" w:type="dxa"/>
          </w:tcPr>
          <w:p w14:paraId="18C0302A" w14:textId="77777777" w:rsidR="00E010A1" w:rsidRDefault="007A12C7" w:rsidP="004F3E2D">
            <w:pPr>
              <w:jc w:val="both"/>
              <w:rPr>
                <w:rFonts w:ascii="Poppins" w:eastAsia="Times New Roman" w:hAnsi="Poppins" w:cs="Times New Roman"/>
              </w:rPr>
            </w:pPr>
            <w:r>
              <w:rPr>
                <w:rFonts w:ascii="Poppins" w:eastAsia="Times New Roman" w:hAnsi="Poppins" w:cs="Times New Roman"/>
                <w:b/>
              </w:rPr>
              <w:t>3</w:t>
            </w:r>
          </w:p>
          <w:p w14:paraId="20047674" w14:textId="77777777" w:rsidR="00E010A1" w:rsidRDefault="00E010A1" w:rsidP="004F3E2D">
            <w:pPr>
              <w:jc w:val="both"/>
              <w:rPr>
                <w:rFonts w:ascii="Poppins" w:eastAsia="Times New Roman" w:hAnsi="Poppins" w:cs="Times New Roman"/>
                <w:sz w:val="16"/>
                <w:szCs w:val="16"/>
              </w:rPr>
            </w:pPr>
          </w:p>
        </w:tc>
        <w:tc>
          <w:tcPr>
            <w:tcW w:w="10064" w:type="dxa"/>
          </w:tcPr>
          <w:p w14:paraId="664106A5" w14:textId="77777777" w:rsidR="00E010A1" w:rsidRDefault="007A12C7" w:rsidP="004F3E2D">
            <w:pPr>
              <w:jc w:val="both"/>
              <w:rPr>
                <w:rFonts w:ascii="Poppins" w:eastAsia="Times New Roman" w:hAnsi="Poppins" w:cs="Times New Roman"/>
              </w:rPr>
            </w:pPr>
            <w:r>
              <w:rPr>
                <w:rFonts w:ascii="Poppins" w:eastAsia="Times New Roman" w:hAnsi="Poppins" w:cs="Times New Roman"/>
                <w:b/>
              </w:rPr>
              <w:t>Ingekomen stukken en mededelingen</w:t>
            </w:r>
          </w:p>
          <w:p w14:paraId="67A8E538" w14:textId="77777777" w:rsidR="00E010A1" w:rsidRDefault="00E010A1" w:rsidP="004F3E2D">
            <w:pPr>
              <w:jc w:val="both"/>
              <w:rPr>
                <w:rFonts w:ascii="Poppins" w:eastAsia="Times New Roman" w:hAnsi="Poppins" w:cs="Times New Roman"/>
                <w:sz w:val="16"/>
                <w:szCs w:val="16"/>
              </w:rPr>
            </w:pPr>
          </w:p>
        </w:tc>
      </w:tr>
      <w:tr w:rsidR="00E010A1" w14:paraId="71488033" w14:textId="77777777" w:rsidTr="004F3E2D">
        <w:tc>
          <w:tcPr>
            <w:tcW w:w="709" w:type="dxa"/>
          </w:tcPr>
          <w:p w14:paraId="0CB70131" w14:textId="77777777" w:rsidR="00E010A1" w:rsidRDefault="007A12C7" w:rsidP="004F3E2D">
            <w:pPr>
              <w:jc w:val="both"/>
              <w:rPr>
                <w:rFonts w:ascii="Poppins" w:eastAsia="Times New Roman" w:hAnsi="Poppins" w:cs="Times New Roman"/>
              </w:rPr>
            </w:pPr>
            <w:r>
              <w:rPr>
                <w:rFonts w:ascii="Poppins" w:eastAsia="Times New Roman" w:hAnsi="Poppins" w:cs="Times New Roman"/>
                <w:b/>
              </w:rPr>
              <w:t>3.a</w:t>
            </w:r>
          </w:p>
          <w:p w14:paraId="63B5746A" w14:textId="77777777" w:rsidR="00E010A1" w:rsidRDefault="00E010A1" w:rsidP="004F3E2D">
            <w:pPr>
              <w:jc w:val="both"/>
              <w:rPr>
                <w:rFonts w:ascii="Poppins" w:eastAsia="Times New Roman" w:hAnsi="Poppins" w:cs="Times New Roman"/>
                <w:sz w:val="16"/>
                <w:szCs w:val="16"/>
              </w:rPr>
            </w:pPr>
          </w:p>
        </w:tc>
        <w:tc>
          <w:tcPr>
            <w:tcW w:w="10064" w:type="dxa"/>
          </w:tcPr>
          <w:p w14:paraId="433FE884" w14:textId="3137BD25" w:rsidR="00E010A1" w:rsidRDefault="007A12C7" w:rsidP="004F3E2D">
            <w:pPr>
              <w:jc w:val="both"/>
              <w:rPr>
                <w:rFonts w:ascii="Poppins" w:eastAsia="Times New Roman" w:hAnsi="Poppins" w:cs="Times New Roman"/>
              </w:rPr>
            </w:pPr>
            <w:r>
              <w:rPr>
                <w:rFonts w:ascii="Poppins" w:eastAsia="Times New Roman" w:hAnsi="Poppins" w:cs="Times New Roman"/>
                <w:b/>
              </w:rPr>
              <w:t>Brief d.d. 28 juli 2025 van de gemeente Dantumadiel inzake besluit college jaarrekening 2024, begrotings</w:t>
            </w:r>
            <w:r w:rsidR="004F3E2D">
              <w:rPr>
                <w:rFonts w:ascii="Poppins" w:eastAsia="Times New Roman" w:hAnsi="Poppins" w:cs="Times New Roman"/>
                <w:b/>
              </w:rPr>
              <w:t>-</w:t>
            </w:r>
            <w:r>
              <w:rPr>
                <w:rFonts w:ascii="Poppins" w:eastAsia="Times New Roman" w:hAnsi="Poppins" w:cs="Times New Roman"/>
                <w:b/>
              </w:rPr>
              <w:t>wijziging 2025 en ontwerpbegroting 2026</w:t>
            </w:r>
          </w:p>
          <w:p w14:paraId="78DFFF89" w14:textId="77777777" w:rsidR="004F3E2D" w:rsidRDefault="007A12C7" w:rsidP="004F3E2D">
            <w:pPr>
              <w:jc w:val="both"/>
              <w:divId w:val="1247867637"/>
              <w:rPr>
                <w:rFonts w:ascii="Poppins" w:hAnsi="Poppins"/>
              </w:rPr>
            </w:pPr>
            <w:r>
              <w:rPr>
                <w:rFonts w:ascii="Poppins" w:hAnsi="Poppins"/>
              </w:rPr>
              <w:t>De heer De Jong merkt op dat de reactie vanuit de gemeente Dantumadiel wel te laat was. Verzoek was om vóór 16 juni een zienswijze op de begroting 2026  van Dokwurk bij het Dagelijks Bestuur kenbaar te maken. </w:t>
            </w:r>
            <w:r>
              <w:rPr>
                <w:rFonts w:ascii="Poppins" w:hAnsi="Poppins"/>
              </w:rPr>
              <w:br/>
              <w:t>De voorzitter antwoordt dat één en ander wel in het college is besproken.</w:t>
            </w:r>
          </w:p>
          <w:p w14:paraId="0A8B4B72" w14:textId="445B12FF" w:rsidR="00E010A1" w:rsidRDefault="007A12C7" w:rsidP="004F3E2D">
            <w:pPr>
              <w:jc w:val="both"/>
              <w:divId w:val="1247867637"/>
            </w:pPr>
            <w:r>
              <w:rPr>
                <w:rFonts w:ascii="Poppins" w:hAnsi="Poppins"/>
              </w:rPr>
              <w:br/>
              <w:t>De brief wordt voor kennisgeving aangenomen.</w:t>
            </w:r>
          </w:p>
          <w:p w14:paraId="1CD9F995" w14:textId="77777777" w:rsidR="00E010A1" w:rsidRDefault="00E010A1" w:rsidP="004F3E2D">
            <w:pPr>
              <w:jc w:val="both"/>
              <w:rPr>
                <w:rFonts w:ascii="Poppins" w:eastAsia="Times New Roman" w:hAnsi="Poppins" w:cs="Times New Roman"/>
                <w:sz w:val="16"/>
                <w:szCs w:val="16"/>
              </w:rPr>
            </w:pPr>
          </w:p>
        </w:tc>
      </w:tr>
      <w:tr w:rsidR="00E010A1" w14:paraId="017D2F40" w14:textId="77777777" w:rsidTr="004F3E2D">
        <w:tc>
          <w:tcPr>
            <w:tcW w:w="709" w:type="dxa"/>
          </w:tcPr>
          <w:p w14:paraId="056B11C7" w14:textId="77777777" w:rsidR="00E010A1" w:rsidRDefault="007A12C7" w:rsidP="004F3E2D">
            <w:pPr>
              <w:jc w:val="both"/>
              <w:rPr>
                <w:rFonts w:ascii="Poppins" w:eastAsia="Times New Roman" w:hAnsi="Poppins" w:cs="Times New Roman"/>
              </w:rPr>
            </w:pPr>
            <w:r>
              <w:rPr>
                <w:rFonts w:ascii="Poppins" w:eastAsia="Times New Roman" w:hAnsi="Poppins" w:cs="Times New Roman"/>
                <w:b/>
              </w:rPr>
              <w:t>3.b</w:t>
            </w:r>
          </w:p>
          <w:p w14:paraId="7795AC79" w14:textId="77777777" w:rsidR="00E010A1" w:rsidRDefault="00E010A1" w:rsidP="004F3E2D">
            <w:pPr>
              <w:jc w:val="both"/>
              <w:rPr>
                <w:rFonts w:ascii="Poppins" w:eastAsia="Times New Roman" w:hAnsi="Poppins" w:cs="Times New Roman"/>
                <w:sz w:val="16"/>
                <w:szCs w:val="16"/>
              </w:rPr>
            </w:pPr>
          </w:p>
        </w:tc>
        <w:tc>
          <w:tcPr>
            <w:tcW w:w="10064" w:type="dxa"/>
          </w:tcPr>
          <w:p w14:paraId="44068C1A" w14:textId="77777777" w:rsidR="00E010A1" w:rsidRDefault="007A12C7" w:rsidP="004F3E2D">
            <w:pPr>
              <w:jc w:val="both"/>
              <w:rPr>
                <w:rFonts w:ascii="Poppins" w:eastAsia="Times New Roman" w:hAnsi="Poppins" w:cs="Times New Roman"/>
              </w:rPr>
            </w:pPr>
            <w:r>
              <w:rPr>
                <w:rFonts w:ascii="Poppins" w:eastAsia="Times New Roman" w:hAnsi="Poppins" w:cs="Times New Roman"/>
                <w:b/>
              </w:rPr>
              <w:t>Sectorinformatie 2024 - meer mensen begeleid naar werk, maar financiële druk groeit (ter kennisgeving)</w:t>
            </w:r>
          </w:p>
          <w:p w14:paraId="705FF63B" w14:textId="77777777" w:rsidR="004F3E2D" w:rsidRDefault="007A12C7" w:rsidP="004F3E2D">
            <w:pPr>
              <w:jc w:val="both"/>
              <w:divId w:val="1858570882"/>
              <w:rPr>
                <w:rFonts w:ascii="Poppins" w:hAnsi="Poppins"/>
              </w:rPr>
            </w:pPr>
            <w:r>
              <w:rPr>
                <w:rFonts w:ascii="Poppins" w:hAnsi="Poppins"/>
              </w:rPr>
              <w:t xml:space="preserve">Deze publicatie is het jaarlijkse overzicht van de stand van zaken bij </w:t>
            </w:r>
            <w:proofErr w:type="spellStart"/>
            <w:r>
              <w:rPr>
                <w:rFonts w:ascii="Poppins" w:hAnsi="Poppins"/>
              </w:rPr>
              <w:t>werkontwikkelbedrijven</w:t>
            </w:r>
            <w:proofErr w:type="spellEnd"/>
            <w:r>
              <w:rPr>
                <w:rFonts w:ascii="Poppins" w:hAnsi="Poppins"/>
              </w:rPr>
              <w:t xml:space="preserve"> in Nederland. </w:t>
            </w:r>
            <w:r>
              <w:rPr>
                <w:rFonts w:ascii="Poppins" w:hAnsi="Poppins"/>
              </w:rPr>
              <w:br/>
            </w:r>
          </w:p>
          <w:p w14:paraId="5F5EAD50" w14:textId="56F0D674" w:rsidR="00E010A1" w:rsidRDefault="007A12C7" w:rsidP="004F3E2D">
            <w:pPr>
              <w:jc w:val="both"/>
              <w:divId w:val="1858570882"/>
            </w:pPr>
            <w:r>
              <w:rPr>
                <w:rFonts w:ascii="Poppins" w:hAnsi="Poppins"/>
              </w:rPr>
              <w:t>De publicatie wordt voor kennisgeving aangenomen.</w:t>
            </w:r>
          </w:p>
          <w:p w14:paraId="4E2BCDA6" w14:textId="77777777" w:rsidR="00E010A1" w:rsidRDefault="00E010A1" w:rsidP="004F3E2D">
            <w:pPr>
              <w:jc w:val="both"/>
              <w:rPr>
                <w:rFonts w:ascii="Poppins" w:eastAsia="Times New Roman" w:hAnsi="Poppins" w:cs="Times New Roman"/>
                <w:sz w:val="16"/>
                <w:szCs w:val="16"/>
              </w:rPr>
            </w:pPr>
          </w:p>
        </w:tc>
      </w:tr>
      <w:tr w:rsidR="00E010A1" w14:paraId="1CAC4D6A" w14:textId="77777777" w:rsidTr="004F3E2D">
        <w:tc>
          <w:tcPr>
            <w:tcW w:w="709" w:type="dxa"/>
          </w:tcPr>
          <w:p w14:paraId="3A8A6AD7" w14:textId="77777777" w:rsidR="00E010A1" w:rsidRDefault="007A12C7" w:rsidP="004F3E2D">
            <w:pPr>
              <w:jc w:val="both"/>
              <w:rPr>
                <w:rFonts w:ascii="Poppins" w:eastAsia="Times New Roman" w:hAnsi="Poppins" w:cs="Times New Roman"/>
              </w:rPr>
            </w:pPr>
            <w:r>
              <w:rPr>
                <w:rFonts w:ascii="Poppins" w:eastAsia="Times New Roman" w:hAnsi="Poppins" w:cs="Times New Roman"/>
                <w:b/>
              </w:rPr>
              <w:t>4</w:t>
            </w:r>
          </w:p>
          <w:p w14:paraId="6B31839C" w14:textId="77777777" w:rsidR="00E010A1" w:rsidRDefault="00E010A1" w:rsidP="004F3E2D">
            <w:pPr>
              <w:jc w:val="both"/>
              <w:rPr>
                <w:rFonts w:ascii="Poppins" w:eastAsia="Times New Roman" w:hAnsi="Poppins" w:cs="Times New Roman"/>
                <w:sz w:val="16"/>
                <w:szCs w:val="16"/>
              </w:rPr>
            </w:pPr>
          </w:p>
        </w:tc>
        <w:tc>
          <w:tcPr>
            <w:tcW w:w="10064" w:type="dxa"/>
          </w:tcPr>
          <w:p w14:paraId="6592E43E" w14:textId="77777777" w:rsidR="00E010A1" w:rsidRDefault="007A12C7" w:rsidP="004F3E2D">
            <w:pPr>
              <w:jc w:val="both"/>
              <w:rPr>
                <w:rFonts w:ascii="Poppins" w:eastAsia="Times New Roman" w:hAnsi="Poppins" w:cs="Times New Roman"/>
              </w:rPr>
            </w:pPr>
            <w:r>
              <w:rPr>
                <w:rFonts w:ascii="Poppins" w:eastAsia="Times New Roman" w:hAnsi="Poppins" w:cs="Times New Roman"/>
                <w:b/>
              </w:rPr>
              <w:t>Perioderapportage directeur/stand van zaken</w:t>
            </w:r>
          </w:p>
          <w:p w14:paraId="64E8A23C" w14:textId="77777777" w:rsidR="004F3E2D" w:rsidRDefault="007A12C7" w:rsidP="004F3E2D">
            <w:pPr>
              <w:jc w:val="both"/>
              <w:divId w:val="554324290"/>
              <w:rPr>
                <w:rFonts w:ascii="Poppins" w:hAnsi="Poppins"/>
              </w:rPr>
            </w:pPr>
            <w:r>
              <w:rPr>
                <w:rFonts w:ascii="Poppins" w:hAnsi="Poppins"/>
              </w:rPr>
              <w:t>De heer Van der Meulen licht het genoemde punt onder 2. Interne ontwikkelingen, organisatie en medewerkers, nog kort toe. </w:t>
            </w:r>
          </w:p>
          <w:p w14:paraId="6AE9A29C" w14:textId="77777777" w:rsidR="004F3E2D" w:rsidRDefault="007A12C7" w:rsidP="004F3E2D">
            <w:pPr>
              <w:jc w:val="both"/>
              <w:divId w:val="554324290"/>
              <w:rPr>
                <w:rFonts w:ascii="Poppins" w:hAnsi="Poppins"/>
              </w:rPr>
            </w:pPr>
            <w:r>
              <w:rPr>
                <w:rFonts w:ascii="Poppins" w:hAnsi="Poppins"/>
              </w:rPr>
              <w:t>De manager Ontwikkeling wordt vervangen door de heer Bert Bezoen. Deze start 15 september voor vier dagen in de week. We gaan de komende tijd gebruiken om te kijken wat we echt nodig zijn. Wanneer we het strategietraject hebben voltooid, kunnen we op zoek naar structurele invulling. </w:t>
            </w:r>
          </w:p>
          <w:p w14:paraId="4BCA12A1" w14:textId="77777777" w:rsidR="00E010A1" w:rsidRDefault="007A12C7" w:rsidP="004F3E2D">
            <w:pPr>
              <w:jc w:val="both"/>
              <w:divId w:val="554324290"/>
              <w:rPr>
                <w:rFonts w:ascii="Poppins" w:hAnsi="Poppins"/>
              </w:rPr>
            </w:pPr>
            <w:r>
              <w:rPr>
                <w:rFonts w:ascii="Poppins" w:hAnsi="Poppins"/>
              </w:rPr>
              <w:br/>
              <w:t>De perioderapportage directeur wordt voor kennisgeving aangenomen.</w:t>
            </w:r>
          </w:p>
          <w:p w14:paraId="55BBB219" w14:textId="29EBD255" w:rsidR="004F3E2D" w:rsidRPr="004F3E2D" w:rsidRDefault="004F3E2D" w:rsidP="004F3E2D">
            <w:pPr>
              <w:pStyle w:val="Geenafstand"/>
              <w:divId w:val="554324290"/>
            </w:pPr>
          </w:p>
        </w:tc>
      </w:tr>
      <w:tr w:rsidR="00E010A1" w14:paraId="6A4FD064" w14:textId="77777777" w:rsidTr="004F3E2D">
        <w:tc>
          <w:tcPr>
            <w:tcW w:w="709" w:type="dxa"/>
          </w:tcPr>
          <w:p w14:paraId="1922974E" w14:textId="77777777" w:rsidR="00E010A1" w:rsidRDefault="007A12C7" w:rsidP="004F3E2D">
            <w:pPr>
              <w:jc w:val="both"/>
              <w:rPr>
                <w:rFonts w:ascii="Poppins" w:eastAsia="Times New Roman" w:hAnsi="Poppins" w:cs="Times New Roman"/>
              </w:rPr>
            </w:pPr>
            <w:r>
              <w:rPr>
                <w:rFonts w:ascii="Poppins" w:eastAsia="Times New Roman" w:hAnsi="Poppins" w:cs="Times New Roman"/>
                <w:b/>
              </w:rPr>
              <w:lastRenderedPageBreak/>
              <w:t>5</w:t>
            </w:r>
          </w:p>
          <w:p w14:paraId="5F133CDD" w14:textId="77777777" w:rsidR="00E010A1" w:rsidRDefault="00E010A1" w:rsidP="004F3E2D">
            <w:pPr>
              <w:jc w:val="both"/>
              <w:rPr>
                <w:rFonts w:ascii="Poppins" w:eastAsia="Times New Roman" w:hAnsi="Poppins" w:cs="Times New Roman"/>
                <w:sz w:val="16"/>
                <w:szCs w:val="16"/>
              </w:rPr>
            </w:pPr>
          </w:p>
        </w:tc>
        <w:tc>
          <w:tcPr>
            <w:tcW w:w="10064" w:type="dxa"/>
          </w:tcPr>
          <w:p w14:paraId="0012C69A" w14:textId="77777777" w:rsidR="00E010A1" w:rsidRDefault="007A12C7" w:rsidP="004F3E2D">
            <w:pPr>
              <w:jc w:val="both"/>
              <w:rPr>
                <w:rFonts w:ascii="Poppins" w:eastAsia="Times New Roman" w:hAnsi="Poppins" w:cs="Times New Roman"/>
              </w:rPr>
            </w:pPr>
            <w:r>
              <w:rPr>
                <w:rFonts w:ascii="Poppins" w:eastAsia="Times New Roman" w:hAnsi="Poppins" w:cs="Times New Roman"/>
                <w:b/>
              </w:rPr>
              <w:t>Financieel</w:t>
            </w:r>
          </w:p>
          <w:p w14:paraId="6B59AD07" w14:textId="77777777" w:rsidR="00E010A1" w:rsidRDefault="00E010A1" w:rsidP="004F3E2D">
            <w:pPr>
              <w:jc w:val="both"/>
              <w:rPr>
                <w:rFonts w:ascii="Poppins" w:eastAsia="Times New Roman" w:hAnsi="Poppins" w:cs="Times New Roman"/>
                <w:sz w:val="16"/>
                <w:szCs w:val="16"/>
              </w:rPr>
            </w:pPr>
          </w:p>
        </w:tc>
      </w:tr>
      <w:tr w:rsidR="00E010A1" w14:paraId="0862DF05" w14:textId="77777777" w:rsidTr="004F3E2D">
        <w:tc>
          <w:tcPr>
            <w:tcW w:w="709" w:type="dxa"/>
          </w:tcPr>
          <w:p w14:paraId="12FA74B5" w14:textId="77777777" w:rsidR="00E010A1" w:rsidRDefault="007A12C7" w:rsidP="004F3E2D">
            <w:pPr>
              <w:jc w:val="both"/>
              <w:rPr>
                <w:rFonts w:ascii="Poppins" w:eastAsia="Times New Roman" w:hAnsi="Poppins" w:cs="Times New Roman"/>
              </w:rPr>
            </w:pPr>
            <w:r>
              <w:rPr>
                <w:rFonts w:ascii="Poppins" w:eastAsia="Times New Roman" w:hAnsi="Poppins" w:cs="Times New Roman"/>
                <w:b/>
              </w:rPr>
              <w:t>5.a</w:t>
            </w:r>
          </w:p>
          <w:p w14:paraId="2D5BF835" w14:textId="77777777" w:rsidR="00E010A1" w:rsidRDefault="00E010A1" w:rsidP="004F3E2D">
            <w:pPr>
              <w:jc w:val="both"/>
              <w:rPr>
                <w:rFonts w:ascii="Poppins" w:eastAsia="Times New Roman" w:hAnsi="Poppins" w:cs="Times New Roman"/>
                <w:sz w:val="16"/>
                <w:szCs w:val="16"/>
              </w:rPr>
            </w:pPr>
          </w:p>
        </w:tc>
        <w:tc>
          <w:tcPr>
            <w:tcW w:w="10064" w:type="dxa"/>
          </w:tcPr>
          <w:p w14:paraId="3C4DC26D" w14:textId="77777777" w:rsidR="00E010A1" w:rsidRDefault="007A12C7" w:rsidP="004F3E2D">
            <w:pPr>
              <w:jc w:val="both"/>
              <w:rPr>
                <w:rFonts w:ascii="Poppins" w:eastAsia="Times New Roman" w:hAnsi="Poppins" w:cs="Times New Roman"/>
              </w:rPr>
            </w:pPr>
            <w:r>
              <w:rPr>
                <w:rFonts w:ascii="Poppins" w:eastAsia="Times New Roman" w:hAnsi="Poppins" w:cs="Times New Roman"/>
                <w:b/>
              </w:rPr>
              <w:t>2e kwartaalrapportage 2025</w:t>
            </w:r>
          </w:p>
          <w:p w14:paraId="6700B67E" w14:textId="2911F675" w:rsidR="004F3E2D" w:rsidRDefault="007A12C7" w:rsidP="004F3E2D">
            <w:pPr>
              <w:jc w:val="both"/>
              <w:divId w:val="1222842318"/>
              <w:rPr>
                <w:rFonts w:ascii="Poppins" w:hAnsi="Poppins"/>
              </w:rPr>
            </w:pPr>
            <w:r>
              <w:rPr>
                <w:rFonts w:ascii="Poppins" w:hAnsi="Poppins"/>
              </w:rPr>
              <w:t xml:space="preserve">De resultaten t/m juni zijn aanzienlijk beïnvloed door de effecten van de meicirculaire. De rijksbudgetten zijn bijgesteld met een reguliere </w:t>
            </w:r>
            <w:proofErr w:type="spellStart"/>
            <w:r>
              <w:rPr>
                <w:rFonts w:ascii="Poppins" w:hAnsi="Poppins"/>
              </w:rPr>
              <w:t>LoonPrijs</w:t>
            </w:r>
            <w:proofErr w:type="spellEnd"/>
            <w:r>
              <w:rPr>
                <w:rFonts w:ascii="Poppins" w:hAnsi="Poppins"/>
              </w:rPr>
              <w:t xml:space="preserve"> indexatie. Daarnaast zijn er twee nieuwe budgetcomponenten </w:t>
            </w:r>
            <w:proofErr w:type="spellStart"/>
            <w:r>
              <w:rPr>
                <w:rFonts w:ascii="Poppins" w:hAnsi="Poppins"/>
              </w:rPr>
              <w:t>geïntro</w:t>
            </w:r>
            <w:r w:rsidR="00D366A2">
              <w:rPr>
                <w:rFonts w:ascii="Poppins" w:hAnsi="Poppins"/>
              </w:rPr>
              <w:t>-</w:t>
            </w:r>
            <w:r>
              <w:rPr>
                <w:rFonts w:ascii="Poppins" w:hAnsi="Poppins"/>
              </w:rPr>
              <w:t>duceerd</w:t>
            </w:r>
            <w:proofErr w:type="spellEnd"/>
            <w:r>
              <w:rPr>
                <w:rFonts w:ascii="Poppins" w:hAnsi="Poppins"/>
              </w:rPr>
              <w:t>, namelijk een rijksbijdrage sociale infrastructuur en een Impulsbudget sociale infrastructuur.</w:t>
            </w:r>
            <w:r>
              <w:rPr>
                <w:rFonts w:ascii="Poppins" w:hAnsi="Poppins"/>
              </w:rPr>
              <w:br/>
              <w:t xml:space="preserve">Het impulsbudget sociale infrastructuur sluit aan bij het strategietraject Dokwurk. In aansluiting op het koersplan zullen we een plan opstellen waarin wordt beschreven hoe we deze gelden gaan inzetten. De krimp binnen de </w:t>
            </w:r>
            <w:proofErr w:type="spellStart"/>
            <w:r>
              <w:rPr>
                <w:rFonts w:ascii="Poppins" w:hAnsi="Poppins"/>
              </w:rPr>
              <w:t>Wsw</w:t>
            </w:r>
            <w:proofErr w:type="spellEnd"/>
            <w:r>
              <w:rPr>
                <w:rFonts w:ascii="Poppins" w:hAnsi="Poppins"/>
              </w:rPr>
              <w:t xml:space="preserve"> gaat zeker van invloed zijn op onze bedrijfsvoering. Over deze ontwikkeling gaan we in gesprek met bestuur en beleid.</w:t>
            </w:r>
          </w:p>
          <w:p w14:paraId="1179F481" w14:textId="2165EF0B" w:rsidR="004F3E2D" w:rsidRDefault="007A12C7" w:rsidP="004F3E2D">
            <w:pPr>
              <w:jc w:val="both"/>
              <w:divId w:val="1222842318"/>
              <w:rPr>
                <w:rFonts w:ascii="Poppins" w:hAnsi="Poppins"/>
              </w:rPr>
            </w:pPr>
            <w:r>
              <w:rPr>
                <w:rFonts w:ascii="Poppins" w:hAnsi="Poppins"/>
              </w:rPr>
              <w:br/>
              <w:t xml:space="preserve">De voorzitter merkt op dat het ziekteverzuim onder </w:t>
            </w:r>
            <w:proofErr w:type="spellStart"/>
            <w:r>
              <w:rPr>
                <w:rFonts w:ascii="Poppins" w:hAnsi="Poppins"/>
              </w:rPr>
              <w:t>Wsw</w:t>
            </w:r>
            <w:proofErr w:type="spellEnd"/>
            <w:r>
              <w:rPr>
                <w:rFonts w:ascii="Poppins" w:hAnsi="Poppins"/>
              </w:rPr>
              <w:t xml:space="preserve"> medewerkers hoog is.</w:t>
            </w:r>
          </w:p>
          <w:p w14:paraId="6BE8F9E7" w14:textId="77777777" w:rsidR="004F3E2D" w:rsidRDefault="007A12C7" w:rsidP="004F3E2D">
            <w:pPr>
              <w:jc w:val="both"/>
              <w:divId w:val="1222842318"/>
              <w:rPr>
                <w:rFonts w:ascii="Poppins" w:hAnsi="Poppins"/>
              </w:rPr>
            </w:pPr>
            <w:r>
              <w:rPr>
                <w:rFonts w:ascii="Poppins" w:hAnsi="Poppins"/>
              </w:rPr>
              <w:t>De heer De Jong bevestigt dit en geeft aan dat de trend in de sector wijst op een gemiddeld ziekteverzuim van 16,4%. De ouder wordende doelgroep heeft invloed op dit verzuimcijfer. Binnenkort worden de verschillende doelgroepen afzonderlijk inzichtelijk gemaakt.</w:t>
            </w:r>
          </w:p>
          <w:p w14:paraId="60429EDF" w14:textId="77777777" w:rsidR="004F3E2D" w:rsidRDefault="007A12C7" w:rsidP="004F3E2D">
            <w:pPr>
              <w:jc w:val="both"/>
              <w:divId w:val="1222842318"/>
              <w:rPr>
                <w:rFonts w:ascii="Poppins" w:hAnsi="Poppins"/>
              </w:rPr>
            </w:pPr>
            <w:r>
              <w:rPr>
                <w:rFonts w:ascii="Poppins" w:hAnsi="Poppins"/>
              </w:rPr>
              <w:br/>
              <w:t xml:space="preserve">Met betrekking tot de Groen en </w:t>
            </w:r>
            <w:proofErr w:type="spellStart"/>
            <w:r>
              <w:rPr>
                <w:rFonts w:ascii="Poppins" w:hAnsi="Poppins"/>
              </w:rPr>
              <w:t>Groenacademy</w:t>
            </w:r>
            <w:proofErr w:type="spellEnd"/>
            <w:r>
              <w:rPr>
                <w:rFonts w:ascii="Poppins" w:hAnsi="Poppins"/>
              </w:rPr>
              <w:t xml:space="preserve"> wordt een terugloop gezien. De </w:t>
            </w:r>
            <w:proofErr w:type="spellStart"/>
            <w:r>
              <w:rPr>
                <w:rFonts w:ascii="Poppins" w:hAnsi="Poppins"/>
              </w:rPr>
              <w:t>Wsw</w:t>
            </w:r>
            <w:proofErr w:type="spellEnd"/>
            <w:r>
              <w:rPr>
                <w:rFonts w:ascii="Poppins" w:hAnsi="Poppins"/>
              </w:rPr>
              <w:t xml:space="preserve"> doelgroep krimpt en daar komt geen nieuwe instroom voor terug. Dokwurk is hierover met beide gemeenten in gesprek, ook in relatie tot de doelgroep BAB. De gemeenten zijn uitgenodigd om meer mensen met een BAB-indicatie aan te nemen.</w:t>
            </w:r>
            <w:r>
              <w:rPr>
                <w:rFonts w:ascii="Poppins" w:hAnsi="Poppins"/>
              </w:rPr>
              <w:br/>
            </w:r>
            <w:r>
              <w:rPr>
                <w:rFonts w:ascii="Poppins" w:hAnsi="Poppins"/>
              </w:rPr>
              <w:br/>
              <w:t>De heer Braaksma complimenteert Dokwurk met de wijze waarop de organisatie functioneert.</w:t>
            </w:r>
          </w:p>
          <w:p w14:paraId="0BECD2AB" w14:textId="76D5BDA8" w:rsidR="00E010A1" w:rsidRDefault="007A12C7" w:rsidP="004F3E2D">
            <w:pPr>
              <w:jc w:val="both"/>
              <w:divId w:val="1222842318"/>
            </w:pPr>
            <w:r>
              <w:rPr>
                <w:rFonts w:ascii="Poppins" w:hAnsi="Poppins"/>
              </w:rPr>
              <w:br/>
              <w:t>De 2e kwartaalrapportage 2025 Dokwurk wordt voor kennisgeving aangenomen.</w:t>
            </w:r>
          </w:p>
          <w:p w14:paraId="175A906A" w14:textId="77777777" w:rsidR="00E010A1" w:rsidRDefault="00E010A1" w:rsidP="004F3E2D">
            <w:pPr>
              <w:jc w:val="both"/>
              <w:rPr>
                <w:rFonts w:ascii="Poppins" w:eastAsia="Times New Roman" w:hAnsi="Poppins" w:cs="Times New Roman"/>
                <w:sz w:val="16"/>
                <w:szCs w:val="16"/>
              </w:rPr>
            </w:pPr>
          </w:p>
        </w:tc>
      </w:tr>
      <w:tr w:rsidR="00E010A1" w14:paraId="4BBF2D31" w14:textId="77777777" w:rsidTr="004F3E2D">
        <w:tc>
          <w:tcPr>
            <w:tcW w:w="709" w:type="dxa"/>
          </w:tcPr>
          <w:p w14:paraId="5412723F" w14:textId="77777777" w:rsidR="00E010A1" w:rsidRDefault="007A12C7" w:rsidP="004F3E2D">
            <w:pPr>
              <w:jc w:val="both"/>
              <w:rPr>
                <w:rFonts w:ascii="Poppins" w:eastAsia="Times New Roman" w:hAnsi="Poppins" w:cs="Times New Roman"/>
              </w:rPr>
            </w:pPr>
            <w:r>
              <w:rPr>
                <w:rFonts w:ascii="Poppins" w:eastAsia="Times New Roman" w:hAnsi="Poppins" w:cs="Times New Roman"/>
                <w:b/>
              </w:rPr>
              <w:t>5.b</w:t>
            </w:r>
          </w:p>
          <w:p w14:paraId="62B5B3E6" w14:textId="77777777" w:rsidR="00E010A1" w:rsidRDefault="00E010A1" w:rsidP="004F3E2D">
            <w:pPr>
              <w:jc w:val="both"/>
              <w:rPr>
                <w:rFonts w:ascii="Poppins" w:eastAsia="Times New Roman" w:hAnsi="Poppins" w:cs="Times New Roman"/>
                <w:sz w:val="16"/>
                <w:szCs w:val="16"/>
              </w:rPr>
            </w:pPr>
          </w:p>
        </w:tc>
        <w:tc>
          <w:tcPr>
            <w:tcW w:w="10064" w:type="dxa"/>
          </w:tcPr>
          <w:p w14:paraId="6FC376AA" w14:textId="77777777" w:rsidR="00E010A1" w:rsidRDefault="007A12C7" w:rsidP="004F3E2D">
            <w:pPr>
              <w:jc w:val="both"/>
              <w:rPr>
                <w:rFonts w:ascii="Poppins" w:eastAsia="Times New Roman" w:hAnsi="Poppins" w:cs="Times New Roman"/>
              </w:rPr>
            </w:pPr>
            <w:r>
              <w:rPr>
                <w:rFonts w:ascii="Poppins" w:eastAsia="Times New Roman" w:hAnsi="Poppins" w:cs="Times New Roman"/>
                <w:b/>
              </w:rPr>
              <w:t>Cijfers juli 2025</w:t>
            </w:r>
          </w:p>
          <w:p w14:paraId="3C6A76AB" w14:textId="77777777" w:rsidR="004F3E2D" w:rsidRDefault="007A12C7" w:rsidP="004F3E2D">
            <w:pPr>
              <w:jc w:val="both"/>
              <w:divId w:val="1565358892"/>
              <w:rPr>
                <w:rFonts w:ascii="Poppins" w:hAnsi="Poppins"/>
              </w:rPr>
            </w:pPr>
            <w:r>
              <w:rPr>
                <w:rFonts w:ascii="Poppins" w:hAnsi="Poppins"/>
              </w:rPr>
              <w:t>Nogmaals complimenten.</w:t>
            </w:r>
          </w:p>
          <w:p w14:paraId="6DC02F3B" w14:textId="5B57649F" w:rsidR="00E010A1" w:rsidRDefault="007A12C7" w:rsidP="004F3E2D">
            <w:pPr>
              <w:jc w:val="both"/>
              <w:divId w:val="1565358892"/>
            </w:pPr>
            <w:r>
              <w:rPr>
                <w:rFonts w:ascii="Poppins" w:hAnsi="Poppins"/>
              </w:rPr>
              <w:br/>
              <w:t>De cijfers 2025 worden voor kennisgeving aangenomen.</w:t>
            </w:r>
          </w:p>
          <w:p w14:paraId="00E0D104" w14:textId="77777777" w:rsidR="00E010A1" w:rsidRDefault="00E010A1" w:rsidP="004F3E2D">
            <w:pPr>
              <w:jc w:val="both"/>
              <w:rPr>
                <w:rFonts w:ascii="Poppins" w:eastAsia="Times New Roman" w:hAnsi="Poppins" w:cs="Times New Roman"/>
                <w:sz w:val="16"/>
                <w:szCs w:val="16"/>
              </w:rPr>
            </w:pPr>
          </w:p>
        </w:tc>
      </w:tr>
      <w:tr w:rsidR="00E010A1" w14:paraId="2F23D240" w14:textId="77777777" w:rsidTr="004F3E2D">
        <w:tc>
          <w:tcPr>
            <w:tcW w:w="709" w:type="dxa"/>
          </w:tcPr>
          <w:p w14:paraId="00358720" w14:textId="77777777" w:rsidR="00E010A1" w:rsidRDefault="007A12C7" w:rsidP="004F3E2D">
            <w:pPr>
              <w:jc w:val="both"/>
              <w:rPr>
                <w:rFonts w:ascii="Poppins" w:eastAsia="Times New Roman" w:hAnsi="Poppins" w:cs="Times New Roman"/>
              </w:rPr>
            </w:pPr>
            <w:r>
              <w:rPr>
                <w:rFonts w:ascii="Poppins" w:eastAsia="Times New Roman" w:hAnsi="Poppins" w:cs="Times New Roman"/>
                <w:b/>
              </w:rPr>
              <w:t>5.c</w:t>
            </w:r>
          </w:p>
          <w:p w14:paraId="208D78CB" w14:textId="77777777" w:rsidR="00E010A1" w:rsidRDefault="00E010A1" w:rsidP="004F3E2D">
            <w:pPr>
              <w:jc w:val="both"/>
              <w:rPr>
                <w:rFonts w:ascii="Poppins" w:eastAsia="Times New Roman" w:hAnsi="Poppins" w:cs="Times New Roman"/>
                <w:sz w:val="16"/>
                <w:szCs w:val="16"/>
              </w:rPr>
            </w:pPr>
          </w:p>
        </w:tc>
        <w:tc>
          <w:tcPr>
            <w:tcW w:w="10064" w:type="dxa"/>
          </w:tcPr>
          <w:p w14:paraId="6E5FD6FE" w14:textId="77777777" w:rsidR="00E010A1" w:rsidRDefault="007A12C7" w:rsidP="004F3E2D">
            <w:pPr>
              <w:jc w:val="both"/>
              <w:rPr>
                <w:rFonts w:ascii="Poppins" w:eastAsia="Times New Roman" w:hAnsi="Poppins" w:cs="Times New Roman"/>
              </w:rPr>
            </w:pPr>
            <w:r>
              <w:rPr>
                <w:rFonts w:ascii="Poppins" w:eastAsia="Times New Roman" w:hAnsi="Poppins" w:cs="Times New Roman"/>
                <w:b/>
              </w:rPr>
              <w:t>Overzicht kosten kantine</w:t>
            </w:r>
          </w:p>
          <w:p w14:paraId="65B50367" w14:textId="77777777" w:rsidR="004F3E2D" w:rsidRDefault="007A12C7" w:rsidP="004F3E2D">
            <w:pPr>
              <w:jc w:val="both"/>
              <w:divId w:val="1266212183"/>
              <w:rPr>
                <w:rFonts w:ascii="Poppins" w:hAnsi="Poppins"/>
              </w:rPr>
            </w:pPr>
            <w:r>
              <w:rPr>
                <w:rFonts w:ascii="Poppins" w:hAnsi="Poppins"/>
              </w:rPr>
              <w:t>De heer De Jong geeft een toelichting.</w:t>
            </w:r>
            <w:r w:rsidR="004F3E2D">
              <w:rPr>
                <w:rFonts w:ascii="Poppins" w:hAnsi="Poppins"/>
              </w:rPr>
              <w:t xml:space="preserve"> </w:t>
            </w:r>
            <w:r>
              <w:rPr>
                <w:rFonts w:ascii="Poppins" w:hAnsi="Poppins"/>
              </w:rPr>
              <w:t>Dit betreft de kantinekosten van Dokwurk. </w:t>
            </w:r>
          </w:p>
          <w:p w14:paraId="13E029C2" w14:textId="77777777" w:rsidR="004F3E2D" w:rsidRDefault="007A12C7" w:rsidP="004F3E2D">
            <w:pPr>
              <w:jc w:val="both"/>
              <w:divId w:val="1266212183"/>
              <w:rPr>
                <w:rFonts w:ascii="Poppins" w:hAnsi="Poppins"/>
              </w:rPr>
            </w:pPr>
            <w:r>
              <w:rPr>
                <w:rFonts w:ascii="Poppins" w:hAnsi="Poppins"/>
              </w:rPr>
              <w:t>De voorzitter merkt op dat de gratis verstrekkingen (koffie/thee, melk en fruit) niet in het overzicht horen. Gratis verstrekkingen horen bij bedrijfsvoering. </w:t>
            </w:r>
          </w:p>
          <w:p w14:paraId="5B4BD56E" w14:textId="0B5E39D9" w:rsidR="004F3E2D" w:rsidRDefault="007A12C7" w:rsidP="004F3E2D">
            <w:pPr>
              <w:jc w:val="both"/>
              <w:divId w:val="1266212183"/>
              <w:rPr>
                <w:rFonts w:ascii="Poppins" w:hAnsi="Poppins"/>
              </w:rPr>
            </w:pPr>
            <w:r>
              <w:rPr>
                <w:rFonts w:ascii="Poppins" w:hAnsi="Poppins"/>
              </w:rPr>
              <w:t>De heer Braaksma vindt het mooi dat er inzicht is gekomen in de kosten</w:t>
            </w:r>
            <w:r w:rsidR="007A0D39">
              <w:rPr>
                <w:rFonts w:ascii="Poppins" w:hAnsi="Poppins"/>
              </w:rPr>
              <w:t>.</w:t>
            </w:r>
          </w:p>
          <w:p w14:paraId="20655883" w14:textId="0747CF9B" w:rsidR="00E010A1" w:rsidRPr="004F3E2D" w:rsidRDefault="007A12C7" w:rsidP="004F3E2D">
            <w:pPr>
              <w:jc w:val="both"/>
              <w:divId w:val="1266212183"/>
              <w:rPr>
                <w:rFonts w:ascii="Poppins" w:hAnsi="Poppins"/>
              </w:rPr>
            </w:pPr>
            <w:r>
              <w:rPr>
                <w:rFonts w:ascii="Poppins" w:hAnsi="Poppins"/>
              </w:rPr>
              <w:br/>
              <w:t>Het overzicht kosten kantine wordt voor kennisgeving aangenomen.</w:t>
            </w:r>
          </w:p>
          <w:p w14:paraId="6B016245" w14:textId="77777777" w:rsidR="00E010A1" w:rsidRDefault="00E010A1" w:rsidP="004F3E2D">
            <w:pPr>
              <w:jc w:val="both"/>
              <w:rPr>
                <w:rFonts w:ascii="Poppins" w:eastAsia="Times New Roman" w:hAnsi="Poppins" w:cs="Times New Roman"/>
                <w:sz w:val="16"/>
                <w:szCs w:val="16"/>
              </w:rPr>
            </w:pPr>
          </w:p>
        </w:tc>
      </w:tr>
      <w:tr w:rsidR="00E010A1" w14:paraId="0808C572" w14:textId="77777777" w:rsidTr="004F3E2D">
        <w:tc>
          <w:tcPr>
            <w:tcW w:w="709" w:type="dxa"/>
          </w:tcPr>
          <w:p w14:paraId="0C45AB5C" w14:textId="77777777" w:rsidR="00E010A1" w:rsidRDefault="007A12C7" w:rsidP="004F3E2D">
            <w:pPr>
              <w:jc w:val="both"/>
              <w:rPr>
                <w:rFonts w:ascii="Poppins" w:eastAsia="Times New Roman" w:hAnsi="Poppins" w:cs="Times New Roman"/>
              </w:rPr>
            </w:pPr>
            <w:r>
              <w:rPr>
                <w:rFonts w:ascii="Poppins" w:eastAsia="Times New Roman" w:hAnsi="Poppins" w:cs="Times New Roman"/>
                <w:b/>
              </w:rPr>
              <w:t>6</w:t>
            </w:r>
          </w:p>
          <w:p w14:paraId="67CB8E2F" w14:textId="77777777" w:rsidR="00E010A1" w:rsidRDefault="00E010A1" w:rsidP="004F3E2D">
            <w:pPr>
              <w:jc w:val="both"/>
              <w:rPr>
                <w:rFonts w:ascii="Poppins" w:eastAsia="Times New Roman" w:hAnsi="Poppins" w:cs="Times New Roman"/>
                <w:sz w:val="16"/>
                <w:szCs w:val="16"/>
              </w:rPr>
            </w:pPr>
          </w:p>
        </w:tc>
        <w:tc>
          <w:tcPr>
            <w:tcW w:w="10064" w:type="dxa"/>
          </w:tcPr>
          <w:p w14:paraId="071A8FE6" w14:textId="77777777" w:rsidR="00E010A1" w:rsidRDefault="007A12C7" w:rsidP="004F3E2D">
            <w:pPr>
              <w:jc w:val="both"/>
              <w:rPr>
                <w:rFonts w:ascii="Poppins" w:eastAsia="Times New Roman" w:hAnsi="Poppins" w:cs="Times New Roman"/>
              </w:rPr>
            </w:pPr>
            <w:proofErr w:type="spellStart"/>
            <w:r>
              <w:rPr>
                <w:rFonts w:ascii="Poppins" w:eastAsia="Times New Roman" w:hAnsi="Poppins" w:cs="Times New Roman"/>
                <w:b/>
              </w:rPr>
              <w:t>Postioneringsnotitie</w:t>
            </w:r>
            <w:proofErr w:type="spellEnd"/>
            <w:r>
              <w:rPr>
                <w:rFonts w:ascii="Poppins" w:eastAsia="Times New Roman" w:hAnsi="Poppins" w:cs="Times New Roman"/>
                <w:b/>
              </w:rPr>
              <w:t xml:space="preserve"> WLZ</w:t>
            </w:r>
          </w:p>
          <w:p w14:paraId="0C0E2AF3" w14:textId="77777777" w:rsidR="00E010A1" w:rsidRDefault="007A12C7" w:rsidP="004F3E2D">
            <w:pPr>
              <w:jc w:val="both"/>
              <w:divId w:val="1180141486"/>
            </w:pPr>
            <w:r>
              <w:rPr>
                <w:rFonts w:ascii="Poppins" w:hAnsi="Poppins"/>
              </w:rPr>
              <w:t>Naar aanleiding van de vraag van de heer Wielstra in het Algemeen Bestuur is een positioneringsnotitie WLZ opgesteld. </w:t>
            </w:r>
            <w:r>
              <w:rPr>
                <w:rFonts w:ascii="Poppins" w:hAnsi="Poppins"/>
              </w:rPr>
              <w:br/>
              <w:t xml:space="preserve">Conclusie van de notitie is dat WLZ-dagbesteding en </w:t>
            </w:r>
            <w:proofErr w:type="spellStart"/>
            <w:r>
              <w:rPr>
                <w:rFonts w:ascii="Poppins" w:hAnsi="Poppins"/>
              </w:rPr>
              <w:t>Zvw</w:t>
            </w:r>
            <w:proofErr w:type="spellEnd"/>
            <w:r>
              <w:rPr>
                <w:rFonts w:ascii="Poppins" w:hAnsi="Poppins"/>
              </w:rPr>
              <w:t>-zorg niet tot de kern of opdracht van Dokwurk behoort. </w:t>
            </w:r>
            <w:r>
              <w:rPr>
                <w:rFonts w:ascii="Poppins" w:hAnsi="Poppins"/>
              </w:rPr>
              <w:br/>
            </w:r>
            <w:r>
              <w:rPr>
                <w:rFonts w:ascii="Poppins" w:hAnsi="Poppins"/>
              </w:rPr>
              <w:br/>
              <w:t>De notitie wordt voor kennisgeving aangenomen.</w:t>
            </w:r>
          </w:p>
          <w:p w14:paraId="16925D0F" w14:textId="77777777" w:rsidR="00E010A1" w:rsidRDefault="00E010A1" w:rsidP="004F3E2D">
            <w:pPr>
              <w:jc w:val="both"/>
              <w:rPr>
                <w:rFonts w:ascii="Poppins" w:eastAsia="Times New Roman" w:hAnsi="Poppins" w:cs="Times New Roman"/>
                <w:sz w:val="16"/>
                <w:szCs w:val="16"/>
              </w:rPr>
            </w:pPr>
          </w:p>
        </w:tc>
      </w:tr>
    </w:tbl>
    <w:p w14:paraId="02CF6880" w14:textId="77777777" w:rsidR="00D366A2" w:rsidRDefault="00D366A2">
      <w:r>
        <w:br w:type="page"/>
      </w:r>
    </w:p>
    <w:tbl>
      <w:tblPr>
        <w:tblStyle w:val="Tabelraster"/>
        <w:tblW w:w="10773" w:type="dxa"/>
        <w:tblBorders>
          <w:top w:val="nil"/>
          <w:left w:val="nil"/>
          <w:bottom w:val="nil"/>
          <w:right w:val="nil"/>
          <w:insideH w:val="nil"/>
          <w:insideV w:val="nil"/>
        </w:tblBorders>
        <w:tblLayout w:type="fixed"/>
        <w:tblLook w:val="04A0" w:firstRow="1" w:lastRow="0" w:firstColumn="1" w:lastColumn="0" w:noHBand="0" w:noVBand="1"/>
      </w:tblPr>
      <w:tblGrid>
        <w:gridCol w:w="709"/>
        <w:gridCol w:w="10064"/>
      </w:tblGrid>
      <w:tr w:rsidR="00E010A1" w14:paraId="0A452CB0" w14:textId="77777777" w:rsidTr="004F3E2D">
        <w:tc>
          <w:tcPr>
            <w:tcW w:w="709" w:type="dxa"/>
          </w:tcPr>
          <w:p w14:paraId="538B5458" w14:textId="3128BC5F" w:rsidR="00E010A1" w:rsidRDefault="007A12C7" w:rsidP="004F3E2D">
            <w:pPr>
              <w:jc w:val="both"/>
              <w:rPr>
                <w:rFonts w:ascii="Poppins" w:eastAsia="Times New Roman" w:hAnsi="Poppins" w:cs="Times New Roman"/>
              </w:rPr>
            </w:pPr>
            <w:r>
              <w:rPr>
                <w:rFonts w:ascii="Poppins" w:eastAsia="Times New Roman" w:hAnsi="Poppins" w:cs="Times New Roman"/>
                <w:b/>
              </w:rPr>
              <w:lastRenderedPageBreak/>
              <w:t>7</w:t>
            </w:r>
          </w:p>
          <w:p w14:paraId="232F9B12" w14:textId="77777777" w:rsidR="00E010A1" w:rsidRDefault="00E010A1" w:rsidP="004F3E2D">
            <w:pPr>
              <w:jc w:val="both"/>
              <w:rPr>
                <w:rFonts w:ascii="Poppins" w:eastAsia="Times New Roman" w:hAnsi="Poppins" w:cs="Times New Roman"/>
                <w:sz w:val="16"/>
                <w:szCs w:val="16"/>
              </w:rPr>
            </w:pPr>
          </w:p>
        </w:tc>
        <w:tc>
          <w:tcPr>
            <w:tcW w:w="10064" w:type="dxa"/>
          </w:tcPr>
          <w:p w14:paraId="745CD8FA" w14:textId="77777777" w:rsidR="00E010A1" w:rsidRDefault="007A12C7" w:rsidP="004F3E2D">
            <w:pPr>
              <w:jc w:val="both"/>
              <w:rPr>
                <w:rFonts w:ascii="Poppins" w:eastAsia="Times New Roman" w:hAnsi="Poppins" w:cs="Times New Roman"/>
              </w:rPr>
            </w:pPr>
            <w:r>
              <w:rPr>
                <w:rFonts w:ascii="Poppins" w:eastAsia="Times New Roman" w:hAnsi="Poppins" w:cs="Times New Roman"/>
                <w:b/>
              </w:rPr>
              <w:t>Informatie ontwikkelingen Holding NEF</w:t>
            </w:r>
          </w:p>
          <w:p w14:paraId="28FCEE0D" w14:textId="77777777" w:rsidR="00E010A1" w:rsidRDefault="00E010A1" w:rsidP="004F3E2D">
            <w:pPr>
              <w:jc w:val="both"/>
              <w:rPr>
                <w:rFonts w:ascii="Poppins" w:eastAsia="Times New Roman" w:hAnsi="Poppins" w:cs="Times New Roman"/>
                <w:sz w:val="16"/>
                <w:szCs w:val="16"/>
              </w:rPr>
            </w:pPr>
          </w:p>
        </w:tc>
      </w:tr>
      <w:tr w:rsidR="00E010A1" w14:paraId="0F729DFD" w14:textId="77777777" w:rsidTr="004F3E2D">
        <w:tc>
          <w:tcPr>
            <w:tcW w:w="709" w:type="dxa"/>
          </w:tcPr>
          <w:p w14:paraId="1AD005C0" w14:textId="77777777" w:rsidR="00E010A1" w:rsidRDefault="007A12C7" w:rsidP="004F3E2D">
            <w:pPr>
              <w:jc w:val="both"/>
              <w:rPr>
                <w:rFonts w:ascii="Poppins" w:eastAsia="Times New Roman" w:hAnsi="Poppins" w:cs="Times New Roman"/>
              </w:rPr>
            </w:pPr>
            <w:r>
              <w:rPr>
                <w:rFonts w:ascii="Poppins" w:eastAsia="Times New Roman" w:hAnsi="Poppins" w:cs="Times New Roman"/>
                <w:b/>
              </w:rPr>
              <w:t>7.a</w:t>
            </w:r>
          </w:p>
          <w:p w14:paraId="397957DD" w14:textId="77777777" w:rsidR="00E010A1" w:rsidRDefault="00E010A1" w:rsidP="004F3E2D">
            <w:pPr>
              <w:jc w:val="both"/>
              <w:rPr>
                <w:rFonts w:ascii="Poppins" w:eastAsia="Times New Roman" w:hAnsi="Poppins" w:cs="Times New Roman"/>
                <w:sz w:val="16"/>
                <w:szCs w:val="16"/>
              </w:rPr>
            </w:pPr>
          </w:p>
        </w:tc>
        <w:tc>
          <w:tcPr>
            <w:tcW w:w="10064" w:type="dxa"/>
          </w:tcPr>
          <w:p w14:paraId="7F2C8D34" w14:textId="77777777" w:rsidR="00E010A1" w:rsidRDefault="007A12C7" w:rsidP="004F3E2D">
            <w:pPr>
              <w:jc w:val="both"/>
              <w:rPr>
                <w:rFonts w:ascii="Poppins" w:eastAsia="Times New Roman" w:hAnsi="Poppins" w:cs="Times New Roman"/>
              </w:rPr>
            </w:pPr>
            <w:r>
              <w:rPr>
                <w:rFonts w:ascii="Poppins" w:eastAsia="Times New Roman" w:hAnsi="Poppins" w:cs="Times New Roman"/>
                <w:b/>
              </w:rPr>
              <w:t xml:space="preserve">NEF </w:t>
            </w:r>
            <w:proofErr w:type="spellStart"/>
            <w:r>
              <w:rPr>
                <w:rFonts w:ascii="Poppins" w:eastAsia="Times New Roman" w:hAnsi="Poppins" w:cs="Times New Roman"/>
                <w:b/>
              </w:rPr>
              <w:t>Askare</w:t>
            </w:r>
            <w:proofErr w:type="spellEnd"/>
            <w:r>
              <w:rPr>
                <w:rFonts w:ascii="Poppins" w:eastAsia="Times New Roman" w:hAnsi="Poppins" w:cs="Times New Roman"/>
                <w:b/>
              </w:rPr>
              <w:t xml:space="preserve"> BV</w:t>
            </w:r>
          </w:p>
          <w:p w14:paraId="63D33B26" w14:textId="77777777" w:rsidR="00E010A1" w:rsidRDefault="007A12C7" w:rsidP="004F3E2D">
            <w:pPr>
              <w:jc w:val="both"/>
              <w:divId w:val="1158004711"/>
            </w:pPr>
            <w:r>
              <w:rPr>
                <w:rFonts w:ascii="Poppins" w:hAnsi="Poppins"/>
              </w:rPr>
              <w:t>Geen bijzonderheden.</w:t>
            </w:r>
          </w:p>
          <w:p w14:paraId="39911F82" w14:textId="77777777" w:rsidR="00E010A1" w:rsidRDefault="00E010A1" w:rsidP="004F3E2D">
            <w:pPr>
              <w:jc w:val="both"/>
              <w:rPr>
                <w:rFonts w:ascii="Poppins" w:eastAsia="Times New Roman" w:hAnsi="Poppins" w:cs="Times New Roman"/>
                <w:sz w:val="16"/>
                <w:szCs w:val="16"/>
              </w:rPr>
            </w:pPr>
          </w:p>
        </w:tc>
      </w:tr>
      <w:tr w:rsidR="00E010A1" w14:paraId="46FEA925" w14:textId="77777777" w:rsidTr="004F3E2D">
        <w:tc>
          <w:tcPr>
            <w:tcW w:w="709" w:type="dxa"/>
          </w:tcPr>
          <w:p w14:paraId="3B23ABA2" w14:textId="77777777" w:rsidR="00E010A1" w:rsidRDefault="007A12C7" w:rsidP="004F3E2D">
            <w:pPr>
              <w:jc w:val="both"/>
              <w:rPr>
                <w:rFonts w:ascii="Poppins" w:eastAsia="Times New Roman" w:hAnsi="Poppins" w:cs="Times New Roman"/>
              </w:rPr>
            </w:pPr>
            <w:r>
              <w:rPr>
                <w:rFonts w:ascii="Poppins" w:eastAsia="Times New Roman" w:hAnsi="Poppins" w:cs="Times New Roman"/>
                <w:b/>
              </w:rPr>
              <w:t>7.b</w:t>
            </w:r>
          </w:p>
          <w:p w14:paraId="627C2C95" w14:textId="77777777" w:rsidR="00E010A1" w:rsidRDefault="00E010A1" w:rsidP="004F3E2D">
            <w:pPr>
              <w:jc w:val="both"/>
              <w:rPr>
                <w:rFonts w:ascii="Poppins" w:eastAsia="Times New Roman" w:hAnsi="Poppins" w:cs="Times New Roman"/>
                <w:sz w:val="16"/>
                <w:szCs w:val="16"/>
              </w:rPr>
            </w:pPr>
          </w:p>
        </w:tc>
        <w:tc>
          <w:tcPr>
            <w:tcW w:w="10064" w:type="dxa"/>
          </w:tcPr>
          <w:p w14:paraId="50C73BF3" w14:textId="77777777" w:rsidR="00E010A1" w:rsidRDefault="007A12C7" w:rsidP="004F3E2D">
            <w:pPr>
              <w:jc w:val="both"/>
              <w:rPr>
                <w:rFonts w:ascii="Poppins" w:eastAsia="Times New Roman" w:hAnsi="Poppins" w:cs="Times New Roman"/>
              </w:rPr>
            </w:pPr>
            <w:r>
              <w:rPr>
                <w:rFonts w:ascii="Poppins" w:eastAsia="Times New Roman" w:hAnsi="Poppins" w:cs="Times New Roman"/>
                <w:b/>
              </w:rPr>
              <w:t>Visser</w:t>
            </w:r>
          </w:p>
          <w:p w14:paraId="51CDFE1B" w14:textId="77777777" w:rsidR="00E010A1" w:rsidRDefault="007A12C7" w:rsidP="004F3E2D">
            <w:pPr>
              <w:jc w:val="both"/>
              <w:divId w:val="1124236580"/>
            </w:pPr>
            <w:r>
              <w:rPr>
                <w:rFonts w:ascii="Poppins" w:hAnsi="Poppins"/>
              </w:rPr>
              <w:t>Eén en ander is formeel afgewikkeld.</w:t>
            </w:r>
          </w:p>
          <w:p w14:paraId="669A42B9" w14:textId="77777777" w:rsidR="00E010A1" w:rsidRDefault="00E010A1" w:rsidP="004F3E2D">
            <w:pPr>
              <w:jc w:val="both"/>
              <w:rPr>
                <w:rFonts w:ascii="Poppins" w:eastAsia="Times New Roman" w:hAnsi="Poppins" w:cs="Times New Roman"/>
                <w:sz w:val="16"/>
                <w:szCs w:val="16"/>
              </w:rPr>
            </w:pPr>
          </w:p>
        </w:tc>
      </w:tr>
      <w:tr w:rsidR="00E010A1" w14:paraId="7CEB4546" w14:textId="77777777" w:rsidTr="004F3E2D">
        <w:tc>
          <w:tcPr>
            <w:tcW w:w="709" w:type="dxa"/>
          </w:tcPr>
          <w:p w14:paraId="32ABC689" w14:textId="77777777" w:rsidR="00E010A1" w:rsidRDefault="007A12C7" w:rsidP="004F3E2D">
            <w:pPr>
              <w:jc w:val="both"/>
              <w:rPr>
                <w:rFonts w:ascii="Poppins" w:eastAsia="Times New Roman" w:hAnsi="Poppins" w:cs="Times New Roman"/>
              </w:rPr>
            </w:pPr>
            <w:r>
              <w:rPr>
                <w:rFonts w:ascii="Poppins" w:eastAsia="Times New Roman" w:hAnsi="Poppins" w:cs="Times New Roman"/>
                <w:b/>
              </w:rPr>
              <w:t>8</w:t>
            </w:r>
          </w:p>
          <w:p w14:paraId="02EC444C" w14:textId="77777777" w:rsidR="00E010A1" w:rsidRDefault="00E010A1" w:rsidP="004F3E2D">
            <w:pPr>
              <w:jc w:val="both"/>
              <w:rPr>
                <w:rFonts w:ascii="Poppins" w:eastAsia="Times New Roman" w:hAnsi="Poppins" w:cs="Times New Roman"/>
                <w:sz w:val="16"/>
                <w:szCs w:val="16"/>
              </w:rPr>
            </w:pPr>
          </w:p>
        </w:tc>
        <w:tc>
          <w:tcPr>
            <w:tcW w:w="10064" w:type="dxa"/>
          </w:tcPr>
          <w:p w14:paraId="3D04D8DF" w14:textId="77777777" w:rsidR="00E010A1" w:rsidRDefault="007A12C7" w:rsidP="004F3E2D">
            <w:pPr>
              <w:jc w:val="both"/>
              <w:rPr>
                <w:rFonts w:ascii="Poppins" w:eastAsia="Times New Roman" w:hAnsi="Poppins" w:cs="Times New Roman"/>
              </w:rPr>
            </w:pPr>
            <w:r>
              <w:rPr>
                <w:rFonts w:ascii="Poppins" w:eastAsia="Times New Roman" w:hAnsi="Poppins" w:cs="Times New Roman"/>
                <w:b/>
              </w:rPr>
              <w:t>Rondvraag</w:t>
            </w:r>
          </w:p>
          <w:p w14:paraId="3FB03EFD" w14:textId="77777777" w:rsidR="00D366A2" w:rsidRDefault="007A12C7" w:rsidP="004F3E2D">
            <w:pPr>
              <w:jc w:val="both"/>
              <w:divId w:val="1369046537"/>
              <w:rPr>
                <w:rFonts w:ascii="Poppins" w:hAnsi="Poppins"/>
              </w:rPr>
            </w:pPr>
            <w:r>
              <w:rPr>
                <w:rFonts w:ascii="Poppins" w:hAnsi="Poppins"/>
              </w:rPr>
              <w:t>De heer Van der Meulen maakt melding van de aanbesteding ICT beheer.</w:t>
            </w:r>
          </w:p>
          <w:p w14:paraId="2D901EB2" w14:textId="77777777" w:rsidR="004F3E2D" w:rsidRDefault="007A12C7" w:rsidP="004F3E2D">
            <w:pPr>
              <w:jc w:val="both"/>
              <w:divId w:val="1369046537"/>
              <w:rPr>
                <w:rFonts w:ascii="Poppins" w:hAnsi="Poppins"/>
              </w:rPr>
            </w:pPr>
            <w:r>
              <w:rPr>
                <w:rFonts w:ascii="Poppins" w:hAnsi="Poppins"/>
              </w:rPr>
              <w:br/>
              <w:t>De heer De Jong praat het bestuur bij over een mogelijk investeringsvoorstel extra PV panelen in combinatie met aanschaf batterij. </w:t>
            </w:r>
          </w:p>
          <w:p w14:paraId="47F17D95" w14:textId="652166B9" w:rsidR="004F3E2D" w:rsidRDefault="007A12C7" w:rsidP="004F3E2D">
            <w:pPr>
              <w:jc w:val="both"/>
              <w:divId w:val="1369046537"/>
              <w:rPr>
                <w:rFonts w:ascii="Poppins" w:hAnsi="Poppins"/>
              </w:rPr>
            </w:pPr>
            <w:r>
              <w:rPr>
                <w:rFonts w:ascii="Poppins" w:hAnsi="Poppins"/>
              </w:rPr>
              <w:t>Met de energieco</w:t>
            </w:r>
            <w:r w:rsidR="00D366A2">
              <w:rPr>
                <w:rFonts w:ascii="Poppins" w:hAnsi="Poppins"/>
              </w:rPr>
              <w:t>ö</w:t>
            </w:r>
            <w:r>
              <w:rPr>
                <w:rFonts w:ascii="Poppins" w:hAnsi="Poppins"/>
              </w:rPr>
              <w:t>p</w:t>
            </w:r>
            <w:r w:rsidR="00D366A2">
              <w:rPr>
                <w:rFonts w:ascii="Poppins" w:hAnsi="Poppins"/>
              </w:rPr>
              <w:t>e</w:t>
            </w:r>
            <w:r>
              <w:rPr>
                <w:rFonts w:ascii="Poppins" w:hAnsi="Poppins"/>
              </w:rPr>
              <w:t xml:space="preserve">ratie wordt gewerkt aan een collectieve transportovereenkomst. Voordeel is dat de opgewekte stroom onderling verdeeld kan worden. </w:t>
            </w:r>
            <w:proofErr w:type="spellStart"/>
            <w:r>
              <w:rPr>
                <w:rFonts w:ascii="Poppins" w:hAnsi="Poppins"/>
              </w:rPr>
              <w:t>Liander</w:t>
            </w:r>
            <w:proofErr w:type="spellEnd"/>
            <w:r>
              <w:rPr>
                <w:rFonts w:ascii="Poppins" w:hAnsi="Poppins"/>
              </w:rPr>
              <w:t xml:space="preserve"> biedt nu een pilot aan.</w:t>
            </w:r>
          </w:p>
          <w:p w14:paraId="135C80A4" w14:textId="166B9373" w:rsidR="00E010A1" w:rsidRDefault="007A12C7" w:rsidP="004F3E2D">
            <w:pPr>
              <w:jc w:val="both"/>
              <w:divId w:val="1369046537"/>
            </w:pPr>
            <w:r>
              <w:rPr>
                <w:rFonts w:ascii="Poppins" w:hAnsi="Poppins"/>
              </w:rPr>
              <w:br/>
              <w:t>De overige aanwezigen maken geen gebruik van de rondvraag.</w:t>
            </w:r>
          </w:p>
          <w:p w14:paraId="5EBFBE10" w14:textId="77777777" w:rsidR="00E010A1" w:rsidRDefault="00E010A1" w:rsidP="004F3E2D">
            <w:pPr>
              <w:jc w:val="both"/>
              <w:rPr>
                <w:rFonts w:ascii="Poppins" w:eastAsia="Times New Roman" w:hAnsi="Poppins" w:cs="Times New Roman"/>
                <w:sz w:val="16"/>
                <w:szCs w:val="16"/>
              </w:rPr>
            </w:pPr>
          </w:p>
        </w:tc>
      </w:tr>
      <w:tr w:rsidR="00E010A1" w14:paraId="7219BD9D" w14:textId="77777777" w:rsidTr="004F3E2D">
        <w:tc>
          <w:tcPr>
            <w:tcW w:w="709" w:type="dxa"/>
          </w:tcPr>
          <w:p w14:paraId="68CD89FC" w14:textId="77777777" w:rsidR="00E010A1" w:rsidRDefault="007A12C7" w:rsidP="004F3E2D">
            <w:pPr>
              <w:jc w:val="both"/>
              <w:rPr>
                <w:rFonts w:ascii="Poppins" w:eastAsia="Times New Roman" w:hAnsi="Poppins" w:cs="Times New Roman"/>
              </w:rPr>
            </w:pPr>
            <w:r>
              <w:rPr>
                <w:rFonts w:ascii="Poppins" w:eastAsia="Times New Roman" w:hAnsi="Poppins" w:cs="Times New Roman"/>
                <w:b/>
              </w:rPr>
              <w:t>9</w:t>
            </w:r>
          </w:p>
          <w:p w14:paraId="3033769E" w14:textId="77777777" w:rsidR="00E010A1" w:rsidRDefault="00E010A1" w:rsidP="004F3E2D">
            <w:pPr>
              <w:jc w:val="both"/>
              <w:rPr>
                <w:rFonts w:ascii="Poppins" w:eastAsia="Times New Roman" w:hAnsi="Poppins" w:cs="Times New Roman"/>
                <w:sz w:val="16"/>
                <w:szCs w:val="16"/>
              </w:rPr>
            </w:pPr>
          </w:p>
        </w:tc>
        <w:tc>
          <w:tcPr>
            <w:tcW w:w="10064" w:type="dxa"/>
          </w:tcPr>
          <w:p w14:paraId="415A5EB8" w14:textId="77777777" w:rsidR="00E010A1" w:rsidRDefault="007A12C7" w:rsidP="004F3E2D">
            <w:pPr>
              <w:jc w:val="both"/>
              <w:rPr>
                <w:rFonts w:ascii="Poppins" w:eastAsia="Times New Roman" w:hAnsi="Poppins" w:cs="Times New Roman"/>
              </w:rPr>
            </w:pPr>
            <w:r>
              <w:rPr>
                <w:rFonts w:ascii="Poppins" w:eastAsia="Times New Roman" w:hAnsi="Poppins" w:cs="Times New Roman"/>
                <w:b/>
              </w:rPr>
              <w:t>Sluiting</w:t>
            </w:r>
          </w:p>
          <w:p w14:paraId="6A609C26" w14:textId="1ADDBCBC" w:rsidR="00E010A1" w:rsidRDefault="007A12C7" w:rsidP="004F3E2D">
            <w:pPr>
              <w:jc w:val="both"/>
              <w:divId w:val="864469758"/>
            </w:pPr>
            <w:r>
              <w:rPr>
                <w:rFonts w:ascii="Poppins" w:hAnsi="Poppins"/>
              </w:rPr>
              <w:t>De voorzitter sluit de vergadering.</w:t>
            </w:r>
          </w:p>
          <w:p w14:paraId="17534F66" w14:textId="77777777" w:rsidR="00E010A1" w:rsidRDefault="00E010A1" w:rsidP="004F3E2D">
            <w:pPr>
              <w:jc w:val="both"/>
              <w:rPr>
                <w:rFonts w:ascii="Poppins" w:eastAsia="Times New Roman" w:hAnsi="Poppins" w:cs="Times New Roman"/>
                <w:sz w:val="16"/>
                <w:szCs w:val="16"/>
              </w:rPr>
            </w:pPr>
          </w:p>
        </w:tc>
      </w:tr>
    </w:tbl>
    <w:p w14:paraId="608C2DC3" w14:textId="77777777" w:rsidR="00E010A1" w:rsidRDefault="00E010A1" w:rsidP="004F3E2D">
      <w:pPr>
        <w:jc w:val="both"/>
      </w:pPr>
    </w:p>
    <w:p w14:paraId="01C866B6" w14:textId="77777777" w:rsidR="00D366A2" w:rsidRDefault="00D366A2" w:rsidP="00D366A2">
      <w:pPr>
        <w:pStyle w:val="Geenafstand"/>
      </w:pPr>
    </w:p>
    <w:p w14:paraId="16518443" w14:textId="77777777" w:rsidR="00D366A2" w:rsidRDefault="00D366A2" w:rsidP="00D366A2"/>
    <w:p w14:paraId="504BCB11" w14:textId="147646B9" w:rsidR="00D366A2" w:rsidRDefault="00D366A2" w:rsidP="00D366A2">
      <w:r>
        <w:t xml:space="preserve">Aldus goedgekeurd en vastgesteld in de vergadering van </w:t>
      </w:r>
      <w:r w:rsidR="00742F2F">
        <w:t>1</w:t>
      </w:r>
      <w:r>
        <w:t xml:space="preserve">5 </w:t>
      </w:r>
      <w:r w:rsidR="00742F2F">
        <w:t>dec</w:t>
      </w:r>
      <w:r>
        <w:t>ember 2025.</w:t>
      </w:r>
    </w:p>
    <w:p w14:paraId="06BA2505" w14:textId="77777777" w:rsidR="00D366A2" w:rsidRDefault="00D366A2" w:rsidP="00D366A2">
      <w:pPr>
        <w:pStyle w:val="Geenafstand"/>
      </w:pPr>
    </w:p>
    <w:p w14:paraId="2E2ADC20" w14:textId="77777777" w:rsidR="00D366A2" w:rsidRDefault="00D366A2" w:rsidP="00D366A2">
      <w:pPr>
        <w:pStyle w:val="Geenafstand"/>
      </w:pPr>
    </w:p>
    <w:p w14:paraId="3D4B9104" w14:textId="77777777" w:rsidR="00D366A2" w:rsidRDefault="00D366A2" w:rsidP="00D366A2">
      <w:pPr>
        <w:pStyle w:val="Geenafstand"/>
      </w:pPr>
    </w:p>
    <w:p w14:paraId="170714AE" w14:textId="77777777" w:rsidR="00D366A2" w:rsidRPr="000413EE" w:rsidRDefault="00D366A2" w:rsidP="00D366A2">
      <w:pPr>
        <w:pStyle w:val="Geenafstand"/>
      </w:pPr>
      <w:r>
        <w:t>Voorzitter,                                              Secretaris,</w:t>
      </w:r>
    </w:p>
    <w:p w14:paraId="05B122F8" w14:textId="77777777" w:rsidR="00D366A2" w:rsidRDefault="00D366A2" w:rsidP="00D366A2"/>
    <w:p w14:paraId="779729B4" w14:textId="77777777" w:rsidR="00D366A2" w:rsidRDefault="00D366A2" w:rsidP="00D366A2"/>
    <w:p w14:paraId="5ADAC8AD" w14:textId="52775F29" w:rsidR="00D366A2" w:rsidRPr="00D366A2" w:rsidRDefault="001C3415" w:rsidP="00D366A2">
      <w:pPr>
        <w:pStyle w:val="Geenafstand"/>
      </w:pPr>
      <w:r>
        <w:t xml:space="preserve"> </w:t>
      </w:r>
    </w:p>
    <w:sectPr w:rsidR="00D366A2" w:rsidRPr="00D366A2" w:rsidSect="00FB0503">
      <w:footerReference w:type="default" r:id="rId7"/>
      <w:headerReference w:type="first" r:id="rId8"/>
      <w:pgSz w:w="11906" w:h="16838"/>
      <w:pgMar w:top="851" w:right="424" w:bottom="709" w:left="709" w:header="708"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843E8" w14:textId="77777777" w:rsidR="002D7BD5" w:rsidRDefault="002D7BD5">
      <w:pPr>
        <w:spacing w:after="0" w:line="240" w:lineRule="auto"/>
      </w:pPr>
      <w:r>
        <w:separator/>
      </w:r>
    </w:p>
  </w:endnote>
  <w:endnote w:type="continuationSeparator" w:id="0">
    <w:p w14:paraId="45158EF0" w14:textId="77777777" w:rsidR="002D7BD5" w:rsidRDefault="002D7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panose1 w:val="00000500000000000000"/>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9FE5" w14:textId="0F77ED52" w:rsidR="007B6497" w:rsidRDefault="004F3E2D" w:rsidP="007B6497">
    <w:pPr>
      <w:pStyle w:val="Koptekst"/>
      <w:jc w:val="right"/>
    </w:pPr>
    <w:r>
      <w:t xml:space="preserve">Notulen Dagelijks Bestuur d.d. 11 september 2025                                                                                                                     Pagina </w:t>
    </w:r>
    <w:sdt>
      <w:sdtPr>
        <w:id w:val="-119515087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3</w:t>
        </w:r>
        <w:r>
          <w:rPr>
            <w:noProof/>
          </w:rPr>
          <w:fldChar w:fldCharType="end"/>
        </w:r>
      </w:sdtContent>
    </w:sdt>
  </w:p>
  <w:p w14:paraId="53A6F705" w14:textId="77777777" w:rsidR="007B6497" w:rsidRDefault="007B64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466FB" w14:textId="77777777" w:rsidR="002D7BD5" w:rsidRDefault="002D7BD5">
      <w:pPr>
        <w:spacing w:after="0" w:line="240" w:lineRule="auto"/>
      </w:pPr>
      <w:r>
        <w:separator/>
      </w:r>
    </w:p>
  </w:footnote>
  <w:footnote w:type="continuationSeparator" w:id="0">
    <w:p w14:paraId="3C93895F" w14:textId="77777777" w:rsidR="002D7BD5" w:rsidRDefault="002D7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FC09" w14:textId="77777777" w:rsidR="00E010A1" w:rsidRDefault="007A12C7">
    <w:pPr>
      <w:jc w:val="right"/>
    </w:pPr>
    <w:r>
      <w:rPr>
        <w:noProof/>
      </w:rPr>
      <w:drawing>
        <wp:inline distT="0" distB="0" distL="0" distR="0" wp14:anchorId="27138F43" wp14:editId="346BB96F">
          <wp:extent cx="1124106" cy="952633"/>
          <wp:effectExtent l="0" t="0" r="0" b="2540"/>
          <wp:docPr id="1342591283"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Bitmap Image.png"/>
                  <pic:cNvPicPr/>
                </pic:nvPicPr>
                <pic:blipFill>
                  <a:blip r:embed="rId1" cstate="print"/>
                  <a:stretch>
                    <a:fillRect/>
                  </a:stretch>
                </pic:blipFill>
                <pic:spPr>
                  <a:xfrm>
                    <a:off x="0" y="0"/>
                    <a:ext cx="1124106" cy="95263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932"/>
    <w:rsid w:val="000A0426"/>
    <w:rsid w:val="0011182C"/>
    <w:rsid w:val="001C3415"/>
    <w:rsid w:val="00297B37"/>
    <w:rsid w:val="002D7BD5"/>
    <w:rsid w:val="00330932"/>
    <w:rsid w:val="004F3E2D"/>
    <w:rsid w:val="0056163B"/>
    <w:rsid w:val="00742F2F"/>
    <w:rsid w:val="007A0D39"/>
    <w:rsid w:val="007A12C7"/>
    <w:rsid w:val="007B6497"/>
    <w:rsid w:val="009048BE"/>
    <w:rsid w:val="00D366A2"/>
    <w:rsid w:val="00E010A1"/>
    <w:rsid w:val="00FB0503"/>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7D3F67"/>
  <w15:chartTrackingRefBased/>
  <w15:docId w15:val="{8D392AA7-2176-4D6F-9FE9-CA8C4199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qFormat/>
    <w:pPr>
      <w:spacing w:after="40" w:line="259" w:lineRule="auto"/>
    </w:pPr>
    <w:rPr>
      <w:sz w:val="18"/>
      <w:szCs w:val="18"/>
    </w:rPr>
  </w:style>
  <w:style w:type="paragraph" w:styleId="Kop1">
    <w:name w:val="heading 1"/>
    <w:basedOn w:val="Standaard"/>
    <w:next w:val="Standaard"/>
    <w:link w:val="Kop1Char"/>
    <w:uiPriority w:val="9"/>
    <w:qFormat/>
    <w:rsid w:val="00E3611B"/>
    <w:pPr>
      <w:keepNext/>
      <w:keepLines/>
      <w:spacing w:before="240" w:after="0"/>
      <w:outlineLvl w:val="0"/>
    </w:pPr>
    <w:rPr>
      <w:rFonts w:ascii="Poppins" w:eastAsia="Times New Roman" w:hAnsi="Poppins"/>
      <w:color w:val="2E74B5"/>
      <w:sz w:val="28"/>
      <w:szCs w:val="28"/>
    </w:rPr>
  </w:style>
  <w:style w:type="paragraph" w:styleId="Kop2">
    <w:name w:val="heading 2"/>
    <w:basedOn w:val="Standaard"/>
    <w:next w:val="Standaard"/>
    <w:link w:val="Kop2Char"/>
    <w:uiPriority w:val="9"/>
    <w:qFormat/>
    <w:rsid w:val="006F6838"/>
    <w:pPr>
      <w:keepNext/>
      <w:keepLines/>
      <w:spacing w:before="40" w:after="0"/>
      <w:outlineLvl w:val="1"/>
    </w:pPr>
    <w:rPr>
      <w:rFonts w:ascii="Poppins" w:eastAsia="Times New Roman" w:hAnsi="Poppins"/>
      <w:color w:val="2E74B5"/>
      <w:sz w:val="22"/>
      <w:szCs w:val="22"/>
    </w:rPr>
  </w:style>
  <w:style w:type="paragraph" w:styleId="Kop3">
    <w:name w:val="heading 3"/>
    <w:basedOn w:val="Standaard"/>
    <w:next w:val="Standaard"/>
    <w:link w:val="Kop3Char"/>
    <w:uiPriority w:val="9"/>
    <w:qFormat/>
    <w:rsid w:val="00234347"/>
    <w:pPr>
      <w:keepNext/>
      <w:keepLines/>
      <w:spacing w:before="120" w:after="0"/>
      <w:outlineLvl w:val="2"/>
    </w:pPr>
    <w:rPr>
      <w:rFonts w:ascii="Poppins" w:eastAsia="Times New Roman" w:hAnsi="Poppins"/>
      <w:color w:val="2E74B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611B"/>
    <w:rPr>
      <w:rFonts w:ascii="Poppins" w:eastAsia="Times New Roman" w:hAnsi="Poppins" w:cs="Times New Roman"/>
      <w:color w:val="2E74B5"/>
      <w:sz w:val="28"/>
      <w:szCs w:val="28"/>
    </w:rPr>
  </w:style>
  <w:style w:type="paragraph" w:styleId="Titel">
    <w:name w:val="Title"/>
    <w:basedOn w:val="Standaard"/>
    <w:next w:val="Standaard"/>
    <w:link w:val="TitelChar"/>
    <w:uiPriority w:val="10"/>
    <w:qFormat/>
    <w:rsid w:val="00E3611B"/>
    <w:pPr>
      <w:spacing w:after="0" w:line="240" w:lineRule="auto"/>
      <w:contextualSpacing/>
    </w:pPr>
    <w:rPr>
      <w:rFonts w:ascii="Poppins" w:eastAsia="Times New Roman" w:hAnsi="Poppins"/>
      <w:spacing w:val="-10"/>
      <w:kern w:val="28"/>
      <w:sz w:val="56"/>
      <w:szCs w:val="56"/>
    </w:rPr>
  </w:style>
  <w:style w:type="character" w:customStyle="1" w:styleId="TitelChar">
    <w:name w:val="Titel Char"/>
    <w:basedOn w:val="Standaardalinea-lettertype"/>
    <w:link w:val="Titel"/>
    <w:uiPriority w:val="10"/>
    <w:rsid w:val="00E3611B"/>
    <w:rPr>
      <w:rFonts w:ascii="Poppins" w:eastAsia="Times New Roman" w:hAnsi="Poppins" w:cs="Times New Roman"/>
      <w:spacing w:val="-10"/>
      <w:kern w:val="28"/>
      <w:sz w:val="56"/>
      <w:szCs w:val="56"/>
    </w:rPr>
  </w:style>
  <w:style w:type="table" w:styleId="Tabelraster">
    <w:name w:val="Table Grid"/>
    <w:basedOn w:val="Standaardtabel"/>
    <w:uiPriority w:val="39"/>
    <w:rsid w:val="00BB0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8645D"/>
    <w:rPr>
      <w:sz w:val="18"/>
      <w:szCs w:val="18"/>
    </w:rPr>
  </w:style>
  <w:style w:type="paragraph" w:styleId="Koptekst">
    <w:name w:val="header"/>
    <w:basedOn w:val="Standaard"/>
    <w:link w:val="KoptekstChar"/>
    <w:uiPriority w:val="99"/>
    <w:unhideWhenUsed/>
    <w:rsid w:val="002178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781A"/>
  </w:style>
  <w:style w:type="paragraph" w:styleId="Voettekst">
    <w:name w:val="footer"/>
    <w:basedOn w:val="Standaard"/>
    <w:link w:val="VoettekstChar"/>
    <w:uiPriority w:val="99"/>
    <w:unhideWhenUsed/>
    <w:rsid w:val="002178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781A"/>
  </w:style>
  <w:style w:type="character" w:customStyle="1" w:styleId="Kop2Char">
    <w:name w:val="Kop 2 Char"/>
    <w:basedOn w:val="Standaardalinea-lettertype"/>
    <w:link w:val="Kop2"/>
    <w:uiPriority w:val="9"/>
    <w:rsid w:val="006F6838"/>
    <w:rPr>
      <w:rFonts w:ascii="Poppins" w:eastAsia="Times New Roman" w:hAnsi="Poppins" w:cs="Times New Roman"/>
      <w:color w:val="2E74B5"/>
      <w:sz w:val="22"/>
      <w:szCs w:val="22"/>
    </w:rPr>
  </w:style>
  <w:style w:type="character" w:customStyle="1" w:styleId="Kop3Char">
    <w:name w:val="Kop 3 Char"/>
    <w:basedOn w:val="Standaardalinea-lettertype"/>
    <w:link w:val="Kop3"/>
    <w:uiPriority w:val="9"/>
    <w:rsid w:val="00234347"/>
    <w:rPr>
      <w:rFonts w:ascii="Poppins" w:eastAsia="Times New Roman" w:hAnsi="Poppins" w:cs="Times New Roman"/>
      <w:color w:val="2E74B5"/>
      <w:sz w:val="20"/>
      <w:szCs w:val="20"/>
    </w:rPr>
  </w:style>
  <w:style w:type="table" w:customStyle="1" w:styleId="Tabelraster1">
    <w:name w:val="Tabelraster1"/>
    <w:basedOn w:val="Standaardtabel"/>
    <w:next w:val="Tabelraster"/>
    <w:uiPriority w:val="39"/>
    <w:rsid w:val="0050792F"/>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506D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1605">
      <w:bodyDiv w:val="1"/>
      <w:marLeft w:val="0"/>
      <w:marRight w:val="0"/>
      <w:marTop w:val="0"/>
      <w:marBottom w:val="0"/>
      <w:divBdr>
        <w:top w:val="none" w:sz="0" w:space="0" w:color="auto"/>
        <w:left w:val="none" w:sz="0" w:space="0" w:color="auto"/>
        <w:bottom w:val="none" w:sz="0" w:space="0" w:color="auto"/>
        <w:right w:val="none" w:sz="0" w:space="0" w:color="auto"/>
      </w:divBdr>
    </w:div>
    <w:div w:id="554324290">
      <w:bodyDiv w:val="1"/>
      <w:marLeft w:val="0"/>
      <w:marRight w:val="0"/>
      <w:marTop w:val="0"/>
      <w:marBottom w:val="0"/>
      <w:divBdr>
        <w:top w:val="none" w:sz="0" w:space="0" w:color="auto"/>
        <w:left w:val="none" w:sz="0" w:space="0" w:color="auto"/>
        <w:bottom w:val="none" w:sz="0" w:space="0" w:color="auto"/>
        <w:right w:val="none" w:sz="0" w:space="0" w:color="auto"/>
      </w:divBdr>
    </w:div>
    <w:div w:id="864469758">
      <w:bodyDiv w:val="1"/>
      <w:marLeft w:val="0"/>
      <w:marRight w:val="0"/>
      <w:marTop w:val="0"/>
      <w:marBottom w:val="0"/>
      <w:divBdr>
        <w:top w:val="none" w:sz="0" w:space="0" w:color="auto"/>
        <w:left w:val="none" w:sz="0" w:space="0" w:color="auto"/>
        <w:bottom w:val="none" w:sz="0" w:space="0" w:color="auto"/>
        <w:right w:val="none" w:sz="0" w:space="0" w:color="auto"/>
      </w:divBdr>
    </w:div>
    <w:div w:id="1124236580">
      <w:bodyDiv w:val="1"/>
      <w:marLeft w:val="0"/>
      <w:marRight w:val="0"/>
      <w:marTop w:val="0"/>
      <w:marBottom w:val="0"/>
      <w:divBdr>
        <w:top w:val="none" w:sz="0" w:space="0" w:color="auto"/>
        <w:left w:val="none" w:sz="0" w:space="0" w:color="auto"/>
        <w:bottom w:val="none" w:sz="0" w:space="0" w:color="auto"/>
        <w:right w:val="none" w:sz="0" w:space="0" w:color="auto"/>
      </w:divBdr>
    </w:div>
    <w:div w:id="1129053222">
      <w:bodyDiv w:val="1"/>
      <w:marLeft w:val="0"/>
      <w:marRight w:val="0"/>
      <w:marTop w:val="0"/>
      <w:marBottom w:val="0"/>
      <w:divBdr>
        <w:top w:val="none" w:sz="0" w:space="0" w:color="auto"/>
        <w:left w:val="none" w:sz="0" w:space="0" w:color="auto"/>
        <w:bottom w:val="none" w:sz="0" w:space="0" w:color="auto"/>
        <w:right w:val="none" w:sz="0" w:space="0" w:color="auto"/>
      </w:divBdr>
    </w:div>
    <w:div w:id="1158004711">
      <w:bodyDiv w:val="1"/>
      <w:marLeft w:val="0"/>
      <w:marRight w:val="0"/>
      <w:marTop w:val="0"/>
      <w:marBottom w:val="0"/>
      <w:divBdr>
        <w:top w:val="none" w:sz="0" w:space="0" w:color="auto"/>
        <w:left w:val="none" w:sz="0" w:space="0" w:color="auto"/>
        <w:bottom w:val="none" w:sz="0" w:space="0" w:color="auto"/>
        <w:right w:val="none" w:sz="0" w:space="0" w:color="auto"/>
      </w:divBdr>
    </w:div>
    <w:div w:id="1180141486">
      <w:bodyDiv w:val="1"/>
      <w:marLeft w:val="0"/>
      <w:marRight w:val="0"/>
      <w:marTop w:val="0"/>
      <w:marBottom w:val="0"/>
      <w:divBdr>
        <w:top w:val="none" w:sz="0" w:space="0" w:color="auto"/>
        <w:left w:val="none" w:sz="0" w:space="0" w:color="auto"/>
        <w:bottom w:val="none" w:sz="0" w:space="0" w:color="auto"/>
        <w:right w:val="none" w:sz="0" w:space="0" w:color="auto"/>
      </w:divBdr>
    </w:div>
    <w:div w:id="1222842318">
      <w:bodyDiv w:val="1"/>
      <w:marLeft w:val="0"/>
      <w:marRight w:val="0"/>
      <w:marTop w:val="0"/>
      <w:marBottom w:val="0"/>
      <w:divBdr>
        <w:top w:val="none" w:sz="0" w:space="0" w:color="auto"/>
        <w:left w:val="none" w:sz="0" w:space="0" w:color="auto"/>
        <w:bottom w:val="none" w:sz="0" w:space="0" w:color="auto"/>
        <w:right w:val="none" w:sz="0" w:space="0" w:color="auto"/>
      </w:divBdr>
    </w:div>
    <w:div w:id="1247867637">
      <w:bodyDiv w:val="1"/>
      <w:marLeft w:val="0"/>
      <w:marRight w:val="0"/>
      <w:marTop w:val="0"/>
      <w:marBottom w:val="0"/>
      <w:divBdr>
        <w:top w:val="none" w:sz="0" w:space="0" w:color="auto"/>
        <w:left w:val="none" w:sz="0" w:space="0" w:color="auto"/>
        <w:bottom w:val="none" w:sz="0" w:space="0" w:color="auto"/>
        <w:right w:val="none" w:sz="0" w:space="0" w:color="auto"/>
      </w:divBdr>
    </w:div>
    <w:div w:id="1266212183">
      <w:bodyDiv w:val="1"/>
      <w:marLeft w:val="0"/>
      <w:marRight w:val="0"/>
      <w:marTop w:val="0"/>
      <w:marBottom w:val="0"/>
      <w:divBdr>
        <w:top w:val="none" w:sz="0" w:space="0" w:color="auto"/>
        <w:left w:val="none" w:sz="0" w:space="0" w:color="auto"/>
        <w:bottom w:val="none" w:sz="0" w:space="0" w:color="auto"/>
        <w:right w:val="none" w:sz="0" w:space="0" w:color="auto"/>
      </w:divBdr>
    </w:div>
    <w:div w:id="1369046537">
      <w:bodyDiv w:val="1"/>
      <w:marLeft w:val="0"/>
      <w:marRight w:val="0"/>
      <w:marTop w:val="0"/>
      <w:marBottom w:val="0"/>
      <w:divBdr>
        <w:top w:val="none" w:sz="0" w:space="0" w:color="auto"/>
        <w:left w:val="none" w:sz="0" w:space="0" w:color="auto"/>
        <w:bottom w:val="none" w:sz="0" w:space="0" w:color="auto"/>
        <w:right w:val="none" w:sz="0" w:space="0" w:color="auto"/>
      </w:divBdr>
    </w:div>
    <w:div w:id="1565358892">
      <w:bodyDiv w:val="1"/>
      <w:marLeft w:val="0"/>
      <w:marRight w:val="0"/>
      <w:marTop w:val="0"/>
      <w:marBottom w:val="0"/>
      <w:divBdr>
        <w:top w:val="none" w:sz="0" w:space="0" w:color="auto"/>
        <w:left w:val="none" w:sz="0" w:space="0" w:color="auto"/>
        <w:bottom w:val="none" w:sz="0" w:space="0" w:color="auto"/>
        <w:right w:val="none" w:sz="0" w:space="0" w:color="auto"/>
      </w:divBdr>
    </w:div>
    <w:div w:id="18585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Babs Theme">
  <a:themeElements>
    <a:clrScheme name="iBab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Babs">
      <a:majorFont>
        <a:latin typeface="Poppins"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oppins"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Bab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3F5D7-8F47-44AC-A324-DA5EABB83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4093</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Notulen Dagelijks Bestuur GR NEF 11 september 2025</vt:lpstr>
      <vt:lpstr/>
    </vt:vector>
  </TitlesOfParts>
  <Company>Dokwurk</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Notulen Dagelijks Bestuur GR NEF 11 september 2025</dc:title>
  <dc:creator>iBabs</dc:creator>
  <cp:lastModifiedBy>Wiebrig Reitsma</cp:lastModifiedBy>
  <cp:revision>2</cp:revision>
  <cp:lastPrinted>2025-11-17T14:33:00Z</cp:lastPrinted>
  <dcterms:created xsi:type="dcterms:W3CDTF">2026-02-09T09:33:00Z</dcterms:created>
  <dcterms:modified xsi:type="dcterms:W3CDTF">2026-02-09T09:33:00Z</dcterms:modified>
</cp:coreProperties>
</file>